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A2098" w14:textId="3F0112ED" w:rsidR="00A62DDF" w:rsidRPr="00283BE2" w:rsidRDefault="00205780" w:rsidP="00A62DDF">
      <w:pPr>
        <w:outlineLvl w:val="2"/>
        <w:rPr>
          <w:rFonts w:asciiTheme="minorHAnsi" w:hAnsiTheme="minorHAnsi" w:cstheme="minorHAnsi"/>
          <w:b/>
          <w:bCs/>
          <w:color w:val="4F81BC"/>
          <w:sz w:val="28"/>
          <w:szCs w:val="28"/>
        </w:rPr>
      </w:pPr>
      <w:r w:rsidRPr="00283BE2">
        <w:rPr>
          <w:rFonts w:asciiTheme="minorHAnsi" w:hAnsiTheme="minorHAnsi" w:cstheme="minorHAnsi"/>
          <w:noProof/>
        </w:rPr>
        <w:drawing>
          <wp:anchor distT="0" distB="0" distL="114300" distR="114300" simplePos="0" relativeHeight="251667456" behindDoc="1" locked="0" layoutInCell="1" allowOverlap="1" wp14:anchorId="0D8AD127" wp14:editId="273FDD39">
            <wp:simplePos x="0" y="0"/>
            <wp:positionH relativeFrom="page">
              <wp:align>left</wp:align>
            </wp:positionH>
            <wp:positionV relativeFrom="paragraph">
              <wp:posOffset>-900251</wp:posOffset>
            </wp:positionV>
            <wp:extent cx="2642616" cy="987552"/>
            <wp:effectExtent l="0" t="0" r="571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2616" cy="987552"/>
                    </a:xfrm>
                    <a:prstGeom prst="rect">
                      <a:avLst/>
                    </a:prstGeom>
                  </pic:spPr>
                </pic:pic>
              </a:graphicData>
            </a:graphic>
            <wp14:sizeRelH relativeFrom="margin">
              <wp14:pctWidth>0</wp14:pctWidth>
            </wp14:sizeRelH>
            <wp14:sizeRelV relativeFrom="margin">
              <wp14:pctHeight>0</wp14:pctHeight>
            </wp14:sizeRelV>
          </wp:anchor>
        </w:drawing>
      </w:r>
    </w:p>
    <w:p w14:paraId="6E1283DE" w14:textId="7D3882AD" w:rsidR="004D509D" w:rsidRPr="00283BE2" w:rsidRDefault="0038063A" w:rsidP="001E065B">
      <w:pPr>
        <w:spacing w:line="230" w:lineRule="auto"/>
        <w:outlineLvl w:val="2"/>
        <w:rPr>
          <w:rFonts w:asciiTheme="minorHAnsi" w:hAnsiTheme="minorHAnsi" w:cstheme="minorHAnsi"/>
          <w:b/>
          <w:bCs/>
          <w:color w:val="000000"/>
          <w:sz w:val="28"/>
          <w:szCs w:val="28"/>
        </w:rPr>
      </w:pPr>
      <w:r w:rsidRPr="00283BE2">
        <w:rPr>
          <w:rFonts w:asciiTheme="minorHAnsi" w:hAnsiTheme="minorHAnsi" w:cstheme="minorHAnsi"/>
          <w:noProof/>
        </w:rPr>
        <w:drawing>
          <wp:anchor distT="0" distB="0" distL="114300" distR="114300" simplePos="0" relativeHeight="251659264" behindDoc="1" locked="0" layoutInCell="0" allowOverlap="1" wp14:anchorId="1CBF9836" wp14:editId="3934022D">
            <wp:simplePos x="0" y="0"/>
            <wp:positionH relativeFrom="page">
              <wp:align>right</wp:align>
            </wp:positionH>
            <wp:positionV relativeFrom="page">
              <wp:posOffset>503139</wp:posOffset>
            </wp:positionV>
            <wp:extent cx="7750175" cy="9548613"/>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56937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50175" cy="9548613"/>
                    </a:xfrm>
                    <a:prstGeom prst="rect">
                      <a:avLst/>
                    </a:prstGeom>
                    <a:noFill/>
                  </pic:spPr>
                </pic:pic>
              </a:graphicData>
            </a:graphic>
            <wp14:sizeRelH relativeFrom="page">
              <wp14:pctWidth>0</wp14:pctWidth>
            </wp14:sizeRelH>
            <wp14:sizeRelV relativeFrom="page">
              <wp14:pctHeight>0</wp14:pctHeight>
            </wp14:sizeRelV>
          </wp:anchor>
        </w:drawing>
      </w:r>
      <w:r w:rsidR="00283BE2" w:rsidRPr="00283BE2">
        <w:rPr>
          <w:rFonts w:asciiTheme="minorHAnsi" w:hAnsiTheme="minorHAnsi" w:cstheme="minorHAnsi"/>
          <w:b/>
          <w:bCs/>
          <w:color w:val="4472C4" w:themeColor="accent1"/>
          <w:sz w:val="28"/>
          <w:szCs w:val="28"/>
        </w:rPr>
        <w:t>FORMING COMMITTEES TOOLKIT</w:t>
      </w:r>
    </w:p>
    <w:p w14:paraId="7F986D2E" w14:textId="5F197F01" w:rsidR="00036DE5" w:rsidRPr="00283BE2" w:rsidRDefault="00036DE5" w:rsidP="001E065B">
      <w:pPr>
        <w:spacing w:line="230" w:lineRule="auto"/>
        <w:ind w:right="127"/>
        <w:rPr>
          <w:rFonts w:asciiTheme="minorHAnsi" w:hAnsiTheme="minorHAnsi" w:cstheme="minorHAnsi"/>
          <w:color w:val="000000"/>
          <w:sz w:val="20"/>
          <w:szCs w:val="20"/>
        </w:rPr>
      </w:pPr>
    </w:p>
    <w:p w14:paraId="702A38A1" w14:textId="483AD79D" w:rsidR="00036DE5" w:rsidRPr="00283BE2" w:rsidRDefault="00283BE2" w:rsidP="001E065B">
      <w:pPr>
        <w:spacing w:line="230" w:lineRule="auto"/>
        <w:ind w:right="127"/>
        <w:rPr>
          <w:rFonts w:asciiTheme="minorHAnsi" w:hAnsiTheme="minorHAnsi" w:cstheme="minorHAnsi"/>
          <w:b/>
          <w:bCs/>
          <w:color w:val="4F81BC"/>
        </w:rPr>
      </w:pPr>
      <w:r w:rsidRPr="00283BE2">
        <w:rPr>
          <w:rFonts w:asciiTheme="minorHAnsi" w:hAnsiTheme="minorHAnsi" w:cstheme="minorHAnsi"/>
          <w:b/>
          <w:bCs/>
          <w:color w:val="4472C4" w:themeColor="accent1"/>
        </w:rPr>
        <w:t>Overview</w:t>
      </w:r>
    </w:p>
    <w:p w14:paraId="553CCFEE" w14:textId="77777777" w:rsidR="00205780" w:rsidRPr="00283BE2" w:rsidRDefault="00205780" w:rsidP="001E065B">
      <w:pPr>
        <w:spacing w:line="230" w:lineRule="auto"/>
        <w:ind w:right="127"/>
        <w:rPr>
          <w:rFonts w:asciiTheme="minorHAnsi" w:hAnsiTheme="minorHAnsi" w:cstheme="minorHAnsi"/>
          <w:color w:val="000000"/>
          <w:sz w:val="4"/>
          <w:szCs w:val="4"/>
        </w:rPr>
      </w:pPr>
    </w:p>
    <w:p w14:paraId="5759CCB7" w14:textId="56170401" w:rsidR="004D509D" w:rsidRPr="00283BE2" w:rsidRDefault="004D509D" w:rsidP="001E065B">
      <w:pPr>
        <w:spacing w:line="230" w:lineRule="auto"/>
        <w:ind w:right="127"/>
        <w:rPr>
          <w:rFonts w:asciiTheme="minorHAnsi" w:hAnsiTheme="minorHAnsi" w:cstheme="minorHAnsi"/>
          <w:color w:val="000000"/>
        </w:rPr>
      </w:pPr>
      <w:r w:rsidRPr="00FC47A9">
        <w:rPr>
          <w:rFonts w:asciiTheme="minorHAnsi" w:hAnsiTheme="minorHAnsi" w:cstheme="minorHAnsi"/>
          <w:color w:val="000000" w:themeColor="text1"/>
        </w:rPr>
        <w:t xml:space="preserve">The </w:t>
      </w:r>
      <w:r w:rsidR="00137E44" w:rsidRPr="00FC47A9">
        <w:rPr>
          <w:rFonts w:asciiTheme="minorHAnsi" w:hAnsiTheme="minorHAnsi" w:cstheme="minorHAnsi"/>
          <w:color w:val="000000" w:themeColor="text1"/>
        </w:rPr>
        <w:t xml:space="preserve">local </w:t>
      </w:r>
      <w:r w:rsidR="00FC47A9">
        <w:rPr>
          <w:rFonts w:asciiTheme="minorHAnsi" w:hAnsiTheme="minorHAnsi" w:cstheme="minorHAnsi"/>
          <w:color w:val="000000" w:themeColor="text1"/>
        </w:rPr>
        <w:t>s</w:t>
      </w:r>
      <w:r w:rsidR="00137E44" w:rsidRPr="00FC47A9">
        <w:rPr>
          <w:rFonts w:asciiTheme="minorHAnsi" w:hAnsiTheme="minorHAnsi" w:cstheme="minorHAnsi"/>
          <w:color w:val="000000" w:themeColor="text1"/>
        </w:rPr>
        <w:t xml:space="preserve">ister </w:t>
      </w:r>
      <w:r w:rsidR="00FC47A9">
        <w:rPr>
          <w:rFonts w:asciiTheme="minorHAnsi" w:hAnsiTheme="minorHAnsi" w:cstheme="minorHAnsi"/>
          <w:color w:val="000000" w:themeColor="text1"/>
        </w:rPr>
        <w:t>c</w:t>
      </w:r>
      <w:r w:rsidR="00137E44" w:rsidRPr="00FC47A9">
        <w:rPr>
          <w:rFonts w:asciiTheme="minorHAnsi" w:hAnsiTheme="minorHAnsi" w:cstheme="minorHAnsi"/>
          <w:color w:val="000000" w:themeColor="text1"/>
        </w:rPr>
        <w:t xml:space="preserve">ities organization’s </w:t>
      </w:r>
      <w:r w:rsidRPr="00FC47A9">
        <w:rPr>
          <w:rFonts w:asciiTheme="minorHAnsi" w:hAnsiTheme="minorHAnsi" w:cstheme="minorHAnsi"/>
          <w:color w:val="000000" w:themeColor="text1"/>
        </w:rPr>
        <w:t xml:space="preserve">board of </w:t>
      </w:r>
      <w:r w:rsidRPr="00283BE2">
        <w:rPr>
          <w:rFonts w:asciiTheme="minorHAnsi" w:hAnsiTheme="minorHAnsi" w:cstheme="minorHAnsi"/>
          <w:color w:val="000000"/>
        </w:rPr>
        <w:t>directors does not work alone; all work should be divided among task forces and committees. The level of the activity in a sister cities program determines the frequency of committee meetings. Depending on the program’s agenda and goals, committees may meet bimonthly, monthly, or quarterly. Special seasonal activities, such as summer youth exchanges, may prompt additional meetings. Typically, the board of directors meets monthly, and all volunteers come together at least once a year to review the past year's activities, to elect officers and to decide upon program activities for the coming year.</w:t>
      </w:r>
    </w:p>
    <w:p w14:paraId="2B0F6611" w14:textId="77777777" w:rsidR="004D509D" w:rsidRPr="00283BE2" w:rsidRDefault="004D509D" w:rsidP="001E065B">
      <w:pPr>
        <w:spacing w:line="230" w:lineRule="auto"/>
        <w:rPr>
          <w:rFonts w:asciiTheme="minorHAnsi" w:hAnsiTheme="minorHAnsi" w:cstheme="minorHAnsi"/>
          <w:color w:val="000000"/>
        </w:rPr>
      </w:pPr>
    </w:p>
    <w:p w14:paraId="08CB6F00" w14:textId="68B68A38" w:rsidR="004D509D" w:rsidRPr="00283BE2" w:rsidRDefault="00283BE2" w:rsidP="001E065B">
      <w:pPr>
        <w:spacing w:line="230" w:lineRule="auto"/>
        <w:jc w:val="both"/>
        <w:outlineLvl w:val="3"/>
        <w:rPr>
          <w:rFonts w:asciiTheme="minorHAnsi" w:hAnsiTheme="minorHAnsi" w:cstheme="minorHAnsi"/>
          <w:b/>
          <w:bCs/>
          <w:color w:val="4F81BC"/>
        </w:rPr>
      </w:pPr>
      <w:r w:rsidRPr="00283BE2">
        <w:rPr>
          <w:rFonts w:asciiTheme="minorHAnsi" w:hAnsiTheme="minorHAnsi" w:cstheme="minorHAnsi"/>
          <w:b/>
          <w:bCs/>
          <w:color w:val="4472C4" w:themeColor="accent1"/>
        </w:rPr>
        <w:t>Standing Committees – Oversee the internal management of the overall program</w:t>
      </w:r>
    </w:p>
    <w:p w14:paraId="135AF36C" w14:textId="77777777" w:rsidR="00205780" w:rsidRPr="00283BE2" w:rsidRDefault="00205780" w:rsidP="001E065B">
      <w:pPr>
        <w:spacing w:line="230" w:lineRule="auto"/>
        <w:ind w:right="127"/>
        <w:rPr>
          <w:rFonts w:asciiTheme="minorHAnsi" w:hAnsiTheme="minorHAnsi" w:cstheme="minorHAnsi"/>
          <w:color w:val="000000"/>
          <w:sz w:val="4"/>
          <w:szCs w:val="4"/>
        </w:rPr>
      </w:pPr>
    </w:p>
    <w:p w14:paraId="7F6DF7C9" w14:textId="77777777" w:rsidR="004D509D" w:rsidRPr="00283BE2" w:rsidRDefault="004D509D" w:rsidP="001E065B">
      <w:pPr>
        <w:spacing w:line="230" w:lineRule="auto"/>
        <w:ind w:right="334"/>
        <w:rPr>
          <w:rFonts w:asciiTheme="minorHAnsi" w:hAnsiTheme="minorHAnsi" w:cstheme="minorHAnsi"/>
          <w:color w:val="000000"/>
          <w:sz w:val="12"/>
          <w:szCs w:val="12"/>
        </w:rPr>
      </w:pPr>
      <w:r w:rsidRPr="00283BE2">
        <w:rPr>
          <w:rFonts w:asciiTheme="minorHAnsi" w:hAnsiTheme="minorHAnsi" w:cstheme="minorHAnsi"/>
          <w:color w:val="000000"/>
        </w:rPr>
        <w:t>Commonly, a sister cities program has two standing committees: the executive committee and the membership committee. The rules and responsibilities of these committees are outlined below.</w:t>
      </w:r>
      <w:r w:rsidRPr="00283BE2">
        <w:rPr>
          <w:rFonts w:asciiTheme="minorHAnsi" w:hAnsiTheme="minorHAnsi" w:cstheme="minorHAnsi"/>
          <w:color w:val="000000"/>
        </w:rPr>
        <w:br/>
      </w:r>
    </w:p>
    <w:p w14:paraId="05BF7928" w14:textId="5B61A203" w:rsidR="00205780" w:rsidRDefault="00A6263C" w:rsidP="001E065B">
      <w:pPr>
        <w:spacing w:line="230" w:lineRule="auto"/>
        <w:ind w:left="107"/>
        <w:outlineLvl w:val="3"/>
        <w:rPr>
          <w:rFonts w:asciiTheme="minorHAnsi" w:hAnsiTheme="minorHAnsi" w:cstheme="minorHAnsi"/>
          <w:b/>
          <w:bCs/>
          <w:color w:val="4F81BC"/>
        </w:rPr>
      </w:pPr>
      <w:r w:rsidRPr="00A6263C">
        <w:rPr>
          <w:rFonts w:asciiTheme="minorHAnsi" w:hAnsiTheme="minorHAnsi" w:cstheme="minorHAnsi"/>
          <w:b/>
          <w:bCs/>
          <w:color w:val="4472C4" w:themeColor="accent1"/>
        </w:rPr>
        <w:t>Executive Committee</w:t>
      </w:r>
    </w:p>
    <w:p w14:paraId="66489EF5" w14:textId="77777777" w:rsidR="00A6263C" w:rsidRPr="00283BE2" w:rsidRDefault="00A6263C" w:rsidP="001E065B">
      <w:pPr>
        <w:spacing w:line="230" w:lineRule="auto"/>
        <w:ind w:left="107"/>
        <w:outlineLvl w:val="3"/>
        <w:rPr>
          <w:rFonts w:asciiTheme="minorHAnsi" w:hAnsiTheme="minorHAnsi" w:cstheme="minorHAnsi"/>
          <w:color w:val="000000"/>
          <w:sz w:val="4"/>
          <w:szCs w:val="4"/>
        </w:rPr>
      </w:pPr>
    </w:p>
    <w:p w14:paraId="671CA23E" w14:textId="77777777" w:rsidR="004D509D" w:rsidRPr="00283BE2" w:rsidRDefault="004D509D" w:rsidP="001E065B">
      <w:pPr>
        <w:numPr>
          <w:ilvl w:val="0"/>
          <w:numId w:val="1"/>
        </w:numPr>
        <w:spacing w:line="230" w:lineRule="auto"/>
        <w:ind w:left="827"/>
        <w:textAlignment w:val="baseline"/>
        <w:rPr>
          <w:rFonts w:asciiTheme="minorHAnsi" w:hAnsiTheme="minorHAnsi" w:cstheme="minorHAnsi"/>
          <w:color w:val="000000"/>
        </w:rPr>
      </w:pPr>
      <w:r w:rsidRPr="00283BE2">
        <w:rPr>
          <w:rFonts w:asciiTheme="minorHAnsi" w:hAnsiTheme="minorHAnsi" w:cstheme="minorHAnsi"/>
          <w:color w:val="000000"/>
        </w:rPr>
        <w:t>Manages the organization when the board is not in session</w:t>
      </w:r>
    </w:p>
    <w:p w14:paraId="508903FB" w14:textId="77777777" w:rsidR="004D509D" w:rsidRPr="00283BE2" w:rsidRDefault="004D509D" w:rsidP="001E065B">
      <w:pPr>
        <w:numPr>
          <w:ilvl w:val="0"/>
          <w:numId w:val="1"/>
        </w:numPr>
        <w:spacing w:line="230" w:lineRule="auto"/>
        <w:ind w:left="827"/>
        <w:textAlignment w:val="baseline"/>
        <w:rPr>
          <w:rFonts w:asciiTheme="minorHAnsi" w:hAnsiTheme="minorHAnsi" w:cstheme="minorHAnsi"/>
          <w:color w:val="000000"/>
        </w:rPr>
      </w:pPr>
      <w:r w:rsidRPr="00283BE2">
        <w:rPr>
          <w:rFonts w:asciiTheme="minorHAnsi" w:hAnsiTheme="minorHAnsi" w:cstheme="minorHAnsi"/>
          <w:color w:val="000000"/>
        </w:rPr>
        <w:t>Acts by a quorum and majority vote, unless otherwise specified</w:t>
      </w:r>
    </w:p>
    <w:p w14:paraId="336A9DC2" w14:textId="77777777" w:rsidR="004D509D" w:rsidRPr="00283BE2" w:rsidRDefault="004D509D" w:rsidP="001E065B">
      <w:pPr>
        <w:numPr>
          <w:ilvl w:val="0"/>
          <w:numId w:val="1"/>
        </w:numPr>
        <w:spacing w:line="230" w:lineRule="auto"/>
        <w:ind w:left="827"/>
        <w:textAlignment w:val="baseline"/>
        <w:rPr>
          <w:rFonts w:asciiTheme="minorHAnsi" w:hAnsiTheme="minorHAnsi" w:cstheme="minorHAnsi"/>
          <w:color w:val="000000"/>
        </w:rPr>
      </w:pPr>
      <w:r w:rsidRPr="00283BE2">
        <w:rPr>
          <w:rFonts w:asciiTheme="minorHAnsi" w:hAnsiTheme="minorHAnsi" w:cstheme="minorHAnsi"/>
          <w:color w:val="000000"/>
        </w:rPr>
        <w:t>Has members that are appointed by the board and serve at its discretion</w:t>
      </w:r>
    </w:p>
    <w:p w14:paraId="1C32F2B2" w14:textId="77777777" w:rsidR="004D509D" w:rsidRPr="00283BE2" w:rsidRDefault="004D509D" w:rsidP="001E065B">
      <w:pPr>
        <w:numPr>
          <w:ilvl w:val="0"/>
          <w:numId w:val="1"/>
        </w:numPr>
        <w:spacing w:line="230" w:lineRule="auto"/>
        <w:ind w:left="828" w:right="387"/>
        <w:textAlignment w:val="baseline"/>
        <w:rPr>
          <w:rFonts w:asciiTheme="minorHAnsi" w:hAnsiTheme="minorHAnsi" w:cstheme="minorHAnsi"/>
          <w:color w:val="000000"/>
        </w:rPr>
      </w:pPr>
      <w:r w:rsidRPr="00283BE2">
        <w:rPr>
          <w:rFonts w:asciiTheme="minorHAnsi" w:hAnsiTheme="minorHAnsi" w:cstheme="minorHAnsi"/>
          <w:color w:val="000000"/>
        </w:rPr>
        <w:t>Has powers and duties that are spelled out in the charter (when the board of directors is in session, the power of the executive committee is suspended)</w:t>
      </w:r>
    </w:p>
    <w:p w14:paraId="69955A9F" w14:textId="35BCEC0C" w:rsidR="004D509D" w:rsidRPr="00283BE2" w:rsidRDefault="004D509D" w:rsidP="001E065B">
      <w:pPr>
        <w:numPr>
          <w:ilvl w:val="0"/>
          <w:numId w:val="1"/>
        </w:numPr>
        <w:spacing w:line="230" w:lineRule="auto"/>
        <w:ind w:left="827"/>
        <w:textAlignment w:val="baseline"/>
        <w:rPr>
          <w:rFonts w:asciiTheme="minorHAnsi" w:hAnsiTheme="minorHAnsi" w:cstheme="minorHAnsi"/>
          <w:color w:val="000000"/>
        </w:rPr>
      </w:pPr>
      <w:r w:rsidRPr="00283BE2">
        <w:rPr>
          <w:rFonts w:asciiTheme="minorHAnsi" w:hAnsiTheme="minorHAnsi" w:cstheme="minorHAnsi"/>
          <w:color w:val="000000"/>
        </w:rPr>
        <w:t>Is subject to the same rules that control the board of directors</w:t>
      </w:r>
    </w:p>
    <w:p w14:paraId="5CDE01B7" w14:textId="77777777" w:rsidR="0030270D" w:rsidRPr="00283BE2" w:rsidRDefault="0030270D" w:rsidP="001E065B">
      <w:pPr>
        <w:pStyle w:val="ListParagraph"/>
        <w:spacing w:line="230" w:lineRule="auto"/>
        <w:ind w:right="127"/>
        <w:rPr>
          <w:rFonts w:asciiTheme="minorHAnsi" w:hAnsiTheme="minorHAnsi" w:cstheme="minorHAnsi"/>
          <w:color w:val="000000"/>
          <w:sz w:val="4"/>
          <w:szCs w:val="4"/>
        </w:rPr>
      </w:pPr>
    </w:p>
    <w:p w14:paraId="21C27C4D" w14:textId="451330B8" w:rsidR="004D509D" w:rsidRPr="00283BE2" w:rsidRDefault="00A6263C" w:rsidP="001E065B">
      <w:pPr>
        <w:spacing w:line="230" w:lineRule="auto"/>
        <w:ind w:left="155"/>
        <w:outlineLvl w:val="3"/>
        <w:rPr>
          <w:rFonts w:asciiTheme="minorHAnsi" w:hAnsiTheme="minorHAnsi" w:cstheme="minorHAnsi"/>
          <w:b/>
          <w:bCs/>
          <w:color w:val="000000"/>
        </w:rPr>
      </w:pPr>
      <w:r w:rsidRPr="00A6263C">
        <w:rPr>
          <w:rFonts w:asciiTheme="minorHAnsi" w:hAnsiTheme="minorHAnsi" w:cstheme="minorHAnsi"/>
          <w:b/>
          <w:bCs/>
          <w:color w:val="4472C4" w:themeColor="accent1"/>
        </w:rPr>
        <w:t>Membership Committee</w:t>
      </w:r>
    </w:p>
    <w:p w14:paraId="3D275716" w14:textId="77777777" w:rsidR="004D509D" w:rsidRPr="00283BE2" w:rsidRDefault="004D509D" w:rsidP="001E065B">
      <w:pPr>
        <w:numPr>
          <w:ilvl w:val="0"/>
          <w:numId w:val="2"/>
        </w:numPr>
        <w:spacing w:line="230" w:lineRule="auto"/>
        <w:ind w:left="827"/>
        <w:textAlignment w:val="baseline"/>
        <w:rPr>
          <w:rFonts w:asciiTheme="minorHAnsi" w:hAnsiTheme="minorHAnsi" w:cstheme="minorHAnsi"/>
          <w:color w:val="000000"/>
        </w:rPr>
      </w:pPr>
      <w:r w:rsidRPr="00283BE2">
        <w:rPr>
          <w:rFonts w:asciiTheme="minorHAnsi" w:hAnsiTheme="minorHAnsi" w:cstheme="minorHAnsi"/>
          <w:color w:val="000000"/>
        </w:rPr>
        <w:t>Encourages new people to join the program</w:t>
      </w:r>
    </w:p>
    <w:p w14:paraId="2944BAEA" w14:textId="77777777" w:rsidR="004D509D" w:rsidRPr="00283BE2" w:rsidRDefault="004D509D" w:rsidP="001E065B">
      <w:pPr>
        <w:numPr>
          <w:ilvl w:val="0"/>
          <w:numId w:val="2"/>
        </w:numPr>
        <w:spacing w:line="230" w:lineRule="auto"/>
        <w:ind w:left="827"/>
        <w:textAlignment w:val="baseline"/>
        <w:rPr>
          <w:rFonts w:asciiTheme="minorHAnsi" w:hAnsiTheme="minorHAnsi" w:cstheme="minorHAnsi"/>
          <w:color w:val="000000"/>
        </w:rPr>
      </w:pPr>
      <w:r w:rsidRPr="00283BE2">
        <w:rPr>
          <w:rFonts w:asciiTheme="minorHAnsi" w:hAnsiTheme="minorHAnsi" w:cstheme="minorHAnsi"/>
          <w:color w:val="000000"/>
        </w:rPr>
        <w:t>Assists new members in finding a place in the organization</w:t>
      </w:r>
    </w:p>
    <w:p w14:paraId="4CC36744" w14:textId="77777777" w:rsidR="004D509D" w:rsidRPr="00283BE2" w:rsidRDefault="004D509D" w:rsidP="001E065B">
      <w:pPr>
        <w:numPr>
          <w:ilvl w:val="0"/>
          <w:numId w:val="2"/>
        </w:numPr>
        <w:spacing w:line="230" w:lineRule="auto"/>
        <w:ind w:left="827"/>
        <w:textAlignment w:val="baseline"/>
        <w:rPr>
          <w:rFonts w:asciiTheme="minorHAnsi" w:hAnsiTheme="minorHAnsi" w:cstheme="minorHAnsi"/>
          <w:color w:val="000000"/>
        </w:rPr>
      </w:pPr>
      <w:r w:rsidRPr="00283BE2">
        <w:rPr>
          <w:rFonts w:asciiTheme="minorHAnsi" w:hAnsiTheme="minorHAnsi" w:cstheme="minorHAnsi"/>
          <w:color w:val="000000"/>
        </w:rPr>
        <w:t>Sets goals for the growth of the organization's membership</w:t>
      </w:r>
    </w:p>
    <w:p w14:paraId="7F5D87BF" w14:textId="4EDFCAA4" w:rsidR="004D509D" w:rsidRPr="00283BE2" w:rsidRDefault="004D509D" w:rsidP="001E065B">
      <w:pPr>
        <w:numPr>
          <w:ilvl w:val="0"/>
          <w:numId w:val="2"/>
        </w:numPr>
        <w:spacing w:line="230" w:lineRule="auto"/>
        <w:ind w:left="827"/>
        <w:textAlignment w:val="baseline"/>
        <w:rPr>
          <w:rFonts w:asciiTheme="minorHAnsi" w:hAnsiTheme="minorHAnsi" w:cstheme="minorHAnsi"/>
          <w:color w:val="000000"/>
        </w:rPr>
      </w:pPr>
      <w:r w:rsidRPr="00283BE2">
        <w:rPr>
          <w:rFonts w:asciiTheme="minorHAnsi" w:hAnsiTheme="minorHAnsi" w:cstheme="minorHAnsi"/>
          <w:color w:val="000000"/>
        </w:rPr>
        <w:t>Conducts the annual membership drive</w:t>
      </w:r>
    </w:p>
    <w:p w14:paraId="6344DBD3" w14:textId="77777777" w:rsidR="0030270D" w:rsidRPr="00283BE2" w:rsidRDefault="0030270D" w:rsidP="001E065B">
      <w:pPr>
        <w:pStyle w:val="ListParagraph"/>
        <w:spacing w:line="230" w:lineRule="auto"/>
        <w:ind w:right="127"/>
        <w:rPr>
          <w:rFonts w:asciiTheme="minorHAnsi" w:hAnsiTheme="minorHAnsi" w:cstheme="minorHAnsi"/>
          <w:color w:val="000000"/>
          <w:sz w:val="12"/>
          <w:szCs w:val="12"/>
        </w:rPr>
      </w:pPr>
    </w:p>
    <w:p w14:paraId="422DA7BE" w14:textId="145A50CD" w:rsidR="004D509D" w:rsidRPr="00283BE2" w:rsidRDefault="00A6263C" w:rsidP="001E065B">
      <w:pPr>
        <w:spacing w:line="230" w:lineRule="auto"/>
        <w:ind w:left="108"/>
        <w:outlineLvl w:val="3"/>
        <w:rPr>
          <w:rFonts w:asciiTheme="minorHAnsi" w:hAnsiTheme="minorHAnsi" w:cstheme="minorHAnsi"/>
          <w:b/>
          <w:bCs/>
          <w:color w:val="000000"/>
        </w:rPr>
      </w:pPr>
      <w:r w:rsidRPr="00A6263C">
        <w:rPr>
          <w:rFonts w:asciiTheme="minorHAnsi" w:hAnsiTheme="minorHAnsi" w:cstheme="minorHAnsi"/>
          <w:b/>
          <w:bCs/>
          <w:color w:val="4472C4" w:themeColor="accent1"/>
        </w:rPr>
        <w:t>Administrative Committees – Assigned to a particular program area</w:t>
      </w:r>
      <w:r w:rsidR="004D509D" w:rsidRPr="00283BE2">
        <w:rPr>
          <w:rFonts w:asciiTheme="minorHAnsi" w:hAnsiTheme="minorHAnsi" w:cstheme="minorHAnsi"/>
          <w:b/>
          <w:bCs/>
          <w:color w:val="4F81BC"/>
        </w:rPr>
        <w:t xml:space="preserve"> </w:t>
      </w:r>
    </w:p>
    <w:p w14:paraId="6C88F984" w14:textId="5D6E9166" w:rsidR="004D509D" w:rsidRPr="00283BE2" w:rsidRDefault="004D509D" w:rsidP="001E065B">
      <w:pPr>
        <w:spacing w:line="230" w:lineRule="auto"/>
        <w:ind w:left="108" w:right="103"/>
        <w:rPr>
          <w:rFonts w:asciiTheme="minorHAnsi" w:hAnsiTheme="minorHAnsi" w:cstheme="minorHAnsi"/>
          <w:color w:val="000000"/>
        </w:rPr>
      </w:pPr>
      <w:r w:rsidRPr="00283BE2">
        <w:rPr>
          <w:rFonts w:asciiTheme="minorHAnsi" w:hAnsiTheme="minorHAnsi" w:cstheme="minorHAnsi"/>
          <w:color w:val="000000"/>
        </w:rPr>
        <w:t>There are many ways to organize the administrative duties of your program. Listed below are some ideas on how to coordinate committees to take care of these responsibilities</w:t>
      </w:r>
      <w:r w:rsidR="000849BC">
        <w:rPr>
          <w:rFonts w:asciiTheme="minorHAnsi" w:hAnsiTheme="minorHAnsi" w:cstheme="minorHAnsi"/>
          <w:color w:val="000000"/>
        </w:rPr>
        <w:t>:</w:t>
      </w:r>
    </w:p>
    <w:p w14:paraId="70DC66F6" w14:textId="77777777" w:rsidR="0030270D" w:rsidRPr="00283BE2" w:rsidRDefault="0030270D" w:rsidP="001E065B">
      <w:pPr>
        <w:spacing w:line="230" w:lineRule="auto"/>
        <w:ind w:right="127"/>
        <w:rPr>
          <w:rFonts w:asciiTheme="minorHAnsi" w:hAnsiTheme="minorHAnsi" w:cstheme="minorHAnsi"/>
          <w:color w:val="000000"/>
          <w:sz w:val="4"/>
          <w:szCs w:val="4"/>
        </w:rPr>
      </w:pPr>
    </w:p>
    <w:p w14:paraId="5DD92075" w14:textId="41C405C9" w:rsidR="004D509D" w:rsidRPr="00283BE2" w:rsidRDefault="004D509D" w:rsidP="001E065B">
      <w:pPr>
        <w:spacing w:line="230" w:lineRule="auto"/>
        <w:ind w:left="467"/>
        <w:rPr>
          <w:rFonts w:asciiTheme="minorHAnsi" w:hAnsiTheme="minorHAnsi" w:cstheme="minorHAnsi"/>
          <w:b/>
          <w:bCs/>
          <w:color w:val="000000"/>
        </w:rPr>
      </w:pPr>
      <w:r w:rsidRPr="00283BE2">
        <w:rPr>
          <w:rFonts w:asciiTheme="minorHAnsi" w:hAnsiTheme="minorHAnsi" w:cstheme="minorHAnsi"/>
          <w:b/>
          <w:bCs/>
          <w:color w:val="000000"/>
        </w:rPr>
        <w:t>Public Relations Committee</w:t>
      </w:r>
    </w:p>
    <w:p w14:paraId="6DBF0ABC" w14:textId="77777777" w:rsidR="004D509D" w:rsidRPr="00283BE2" w:rsidRDefault="004D509D" w:rsidP="001E065B">
      <w:pPr>
        <w:numPr>
          <w:ilvl w:val="0"/>
          <w:numId w:val="3"/>
        </w:numPr>
        <w:tabs>
          <w:tab w:val="clear" w:pos="720"/>
          <w:tab w:val="num" w:pos="1079"/>
        </w:tabs>
        <w:spacing w:line="230" w:lineRule="auto"/>
        <w:ind w:left="1186"/>
        <w:textAlignment w:val="baseline"/>
        <w:rPr>
          <w:rFonts w:asciiTheme="minorHAnsi" w:hAnsiTheme="minorHAnsi" w:cstheme="minorHAnsi"/>
          <w:color w:val="000000"/>
        </w:rPr>
      </w:pPr>
      <w:r w:rsidRPr="00283BE2">
        <w:rPr>
          <w:rFonts w:asciiTheme="minorHAnsi" w:hAnsiTheme="minorHAnsi" w:cstheme="minorHAnsi"/>
          <w:color w:val="000000"/>
        </w:rPr>
        <w:t>Creates positive attitudes and opinions of your program</w:t>
      </w:r>
    </w:p>
    <w:p w14:paraId="550BAD28" w14:textId="77777777" w:rsidR="004D509D" w:rsidRPr="00283BE2" w:rsidRDefault="004D509D" w:rsidP="001E065B">
      <w:pPr>
        <w:numPr>
          <w:ilvl w:val="0"/>
          <w:numId w:val="3"/>
        </w:numPr>
        <w:tabs>
          <w:tab w:val="clear" w:pos="720"/>
          <w:tab w:val="num" w:pos="1079"/>
        </w:tabs>
        <w:spacing w:line="230" w:lineRule="auto"/>
        <w:ind w:left="1187" w:right="938"/>
        <w:textAlignment w:val="baseline"/>
        <w:rPr>
          <w:rFonts w:asciiTheme="minorHAnsi" w:hAnsiTheme="minorHAnsi" w:cstheme="minorHAnsi"/>
          <w:color w:val="000000"/>
        </w:rPr>
      </w:pPr>
      <w:r w:rsidRPr="00283BE2">
        <w:rPr>
          <w:rFonts w:asciiTheme="minorHAnsi" w:hAnsiTheme="minorHAnsi" w:cstheme="minorHAnsi"/>
          <w:color w:val="000000"/>
        </w:rPr>
        <w:t>Serves as the information link to your community and media (this includes writing news releases, developing personal contacts with reporters and responding to requests for information)</w:t>
      </w:r>
    </w:p>
    <w:p w14:paraId="3BFEAFDF" w14:textId="77777777" w:rsidR="004D509D" w:rsidRPr="00283BE2" w:rsidRDefault="004D509D" w:rsidP="001E065B">
      <w:pPr>
        <w:numPr>
          <w:ilvl w:val="0"/>
          <w:numId w:val="3"/>
        </w:numPr>
        <w:tabs>
          <w:tab w:val="clear" w:pos="720"/>
          <w:tab w:val="num" w:pos="1079"/>
        </w:tabs>
        <w:spacing w:line="230" w:lineRule="auto"/>
        <w:ind w:left="1186"/>
        <w:textAlignment w:val="baseline"/>
        <w:rPr>
          <w:rFonts w:asciiTheme="minorHAnsi" w:hAnsiTheme="minorHAnsi" w:cstheme="minorHAnsi"/>
          <w:color w:val="000000"/>
        </w:rPr>
      </w:pPr>
      <w:r w:rsidRPr="00283BE2">
        <w:rPr>
          <w:rFonts w:asciiTheme="minorHAnsi" w:hAnsiTheme="minorHAnsi" w:cstheme="minorHAnsi"/>
          <w:color w:val="000000"/>
        </w:rPr>
        <w:t>Arranges speaking engagements for sister city volunteers with other civic organizations</w:t>
      </w:r>
    </w:p>
    <w:p w14:paraId="70EA872E" w14:textId="77777777" w:rsidR="0056600C" w:rsidRPr="00283BE2" w:rsidRDefault="004D509D" w:rsidP="001E065B">
      <w:pPr>
        <w:numPr>
          <w:ilvl w:val="0"/>
          <w:numId w:val="3"/>
        </w:numPr>
        <w:tabs>
          <w:tab w:val="clear" w:pos="720"/>
          <w:tab w:val="num" w:pos="1079"/>
        </w:tabs>
        <w:spacing w:line="230" w:lineRule="auto"/>
        <w:ind w:left="1186"/>
        <w:textAlignment w:val="baseline"/>
        <w:rPr>
          <w:rFonts w:asciiTheme="minorHAnsi" w:hAnsiTheme="minorHAnsi" w:cstheme="minorHAnsi"/>
          <w:color w:val="000000"/>
        </w:rPr>
      </w:pPr>
      <w:r w:rsidRPr="00283BE2">
        <w:rPr>
          <w:rFonts w:asciiTheme="minorHAnsi" w:hAnsiTheme="minorHAnsi" w:cstheme="minorHAnsi"/>
          <w:color w:val="000000"/>
        </w:rPr>
        <w:t>Prepares newsletters, information brochures, flyers, and other printed material</w:t>
      </w:r>
    </w:p>
    <w:p w14:paraId="2A3C3AD0" w14:textId="06699E3D" w:rsidR="0056600C" w:rsidRPr="00283BE2" w:rsidRDefault="004D509D" w:rsidP="001E065B">
      <w:pPr>
        <w:numPr>
          <w:ilvl w:val="0"/>
          <w:numId w:val="3"/>
        </w:numPr>
        <w:tabs>
          <w:tab w:val="clear" w:pos="720"/>
          <w:tab w:val="num" w:pos="1079"/>
        </w:tabs>
        <w:spacing w:line="230" w:lineRule="auto"/>
        <w:ind w:left="1186"/>
        <w:textAlignment w:val="baseline"/>
        <w:rPr>
          <w:rFonts w:asciiTheme="minorHAnsi" w:hAnsiTheme="minorHAnsi" w:cstheme="minorHAnsi"/>
          <w:color w:val="000000"/>
        </w:rPr>
      </w:pPr>
      <w:r w:rsidRPr="00283BE2">
        <w:rPr>
          <w:rFonts w:asciiTheme="minorHAnsi" w:hAnsiTheme="minorHAnsi" w:cstheme="minorHAnsi"/>
          <w:color w:val="000000"/>
        </w:rPr>
        <w:t>Prepares slide shows and video presentations</w:t>
      </w:r>
    </w:p>
    <w:p w14:paraId="600FA666" w14:textId="5B3C0FEF" w:rsidR="004D509D" w:rsidRPr="00283BE2" w:rsidRDefault="004D509D" w:rsidP="001E065B">
      <w:pPr>
        <w:numPr>
          <w:ilvl w:val="0"/>
          <w:numId w:val="3"/>
        </w:numPr>
        <w:tabs>
          <w:tab w:val="clear" w:pos="720"/>
          <w:tab w:val="num" w:pos="1079"/>
        </w:tabs>
        <w:spacing w:line="230" w:lineRule="auto"/>
        <w:ind w:left="1186"/>
        <w:textAlignment w:val="baseline"/>
        <w:rPr>
          <w:rFonts w:asciiTheme="minorHAnsi" w:hAnsiTheme="minorHAnsi" w:cstheme="minorHAnsi"/>
          <w:color w:val="000000"/>
        </w:rPr>
      </w:pPr>
      <w:r w:rsidRPr="00283BE2">
        <w:rPr>
          <w:rFonts w:asciiTheme="minorHAnsi" w:hAnsiTheme="minorHAnsi" w:cstheme="minorHAnsi"/>
        </w:rPr>
        <w:t xml:space="preserve">Plans and carries out special events </w:t>
      </w:r>
    </w:p>
    <w:p w14:paraId="536F82E0" w14:textId="5A71D2AC" w:rsidR="004D509D" w:rsidRPr="00283BE2" w:rsidRDefault="004D509D" w:rsidP="001E065B">
      <w:pPr>
        <w:pStyle w:val="NoSpacing"/>
        <w:spacing w:line="230" w:lineRule="auto"/>
        <w:ind w:left="359"/>
        <w:rPr>
          <w:rFonts w:cstheme="minorHAnsi"/>
        </w:rPr>
      </w:pPr>
    </w:p>
    <w:p w14:paraId="77F8B1F2" w14:textId="77777777" w:rsidR="0057632A" w:rsidRDefault="0057632A" w:rsidP="001E065B">
      <w:pPr>
        <w:pStyle w:val="NoSpacing"/>
        <w:spacing w:line="230" w:lineRule="auto"/>
        <w:ind w:left="359"/>
        <w:rPr>
          <w:rFonts w:cstheme="minorHAnsi"/>
          <w:b/>
          <w:bCs/>
        </w:rPr>
      </w:pPr>
    </w:p>
    <w:p w14:paraId="77FCB3D2" w14:textId="5816A65A" w:rsidR="004D509D" w:rsidRPr="00283BE2" w:rsidRDefault="004D509D" w:rsidP="001E065B">
      <w:pPr>
        <w:pStyle w:val="NoSpacing"/>
        <w:spacing w:line="230" w:lineRule="auto"/>
        <w:ind w:left="359"/>
        <w:rPr>
          <w:rFonts w:cstheme="minorHAnsi"/>
          <w:b/>
          <w:bCs/>
        </w:rPr>
      </w:pPr>
      <w:r w:rsidRPr="00283BE2">
        <w:rPr>
          <w:rFonts w:cstheme="minorHAnsi"/>
          <w:b/>
          <w:bCs/>
        </w:rPr>
        <w:lastRenderedPageBreak/>
        <w:t>Fundraising Committee</w:t>
      </w:r>
    </w:p>
    <w:p w14:paraId="17EBC7D8" w14:textId="77777777" w:rsidR="0030270D" w:rsidRPr="00283BE2" w:rsidRDefault="0030270D" w:rsidP="001E065B">
      <w:pPr>
        <w:pStyle w:val="ListParagraph"/>
        <w:spacing w:line="230" w:lineRule="auto"/>
        <w:ind w:right="127"/>
        <w:rPr>
          <w:rFonts w:asciiTheme="minorHAnsi" w:hAnsiTheme="minorHAnsi" w:cstheme="minorHAnsi"/>
          <w:color w:val="000000"/>
          <w:sz w:val="4"/>
          <w:szCs w:val="4"/>
        </w:rPr>
      </w:pPr>
    </w:p>
    <w:p w14:paraId="403A2C31" w14:textId="5266DE28" w:rsidR="00BB0BA5" w:rsidRPr="00283BE2" w:rsidRDefault="004D509D" w:rsidP="001E065B">
      <w:pPr>
        <w:numPr>
          <w:ilvl w:val="0"/>
          <w:numId w:val="3"/>
        </w:numPr>
        <w:tabs>
          <w:tab w:val="clear" w:pos="720"/>
          <w:tab w:val="num" w:pos="1079"/>
        </w:tabs>
        <w:spacing w:line="230" w:lineRule="auto"/>
        <w:ind w:left="1186"/>
        <w:textAlignment w:val="baseline"/>
        <w:rPr>
          <w:rFonts w:asciiTheme="minorHAnsi" w:hAnsiTheme="minorHAnsi" w:cstheme="minorHAnsi"/>
          <w:color w:val="000000"/>
        </w:rPr>
      </w:pPr>
      <w:r w:rsidRPr="00283BE2">
        <w:rPr>
          <w:rFonts w:asciiTheme="minorHAnsi" w:hAnsiTheme="minorHAnsi" w:cstheme="minorHAnsi"/>
          <w:color w:val="000000"/>
        </w:rPr>
        <w:t>Solicits donations from local organizations, foundations, and corporations</w:t>
      </w:r>
    </w:p>
    <w:p w14:paraId="31346DDC" w14:textId="6EEF9A18" w:rsidR="00BB0BA5" w:rsidRPr="00283BE2" w:rsidRDefault="00BB0BA5" w:rsidP="001E065B">
      <w:pPr>
        <w:numPr>
          <w:ilvl w:val="0"/>
          <w:numId w:val="3"/>
        </w:numPr>
        <w:tabs>
          <w:tab w:val="clear" w:pos="720"/>
          <w:tab w:val="num" w:pos="1079"/>
        </w:tabs>
        <w:spacing w:line="230" w:lineRule="auto"/>
        <w:ind w:left="1186"/>
        <w:textAlignment w:val="baseline"/>
        <w:rPr>
          <w:rFonts w:asciiTheme="minorHAnsi" w:hAnsiTheme="minorHAnsi" w:cstheme="minorHAnsi"/>
          <w:color w:val="000000"/>
        </w:rPr>
      </w:pPr>
      <w:r w:rsidRPr="00283BE2">
        <w:rPr>
          <w:rFonts w:asciiTheme="minorHAnsi" w:hAnsiTheme="minorHAnsi" w:cstheme="minorHAnsi"/>
          <w:color w:val="000000"/>
        </w:rPr>
        <w:t>Plans and organizes events to raise money</w:t>
      </w:r>
    </w:p>
    <w:p w14:paraId="79AF97B2" w14:textId="77777777" w:rsidR="005E46F7" w:rsidRPr="00283BE2" w:rsidRDefault="005E46F7" w:rsidP="001E065B">
      <w:pPr>
        <w:pStyle w:val="ListParagraph"/>
        <w:spacing w:line="230" w:lineRule="auto"/>
        <w:ind w:right="127"/>
        <w:rPr>
          <w:rFonts w:asciiTheme="minorHAnsi" w:hAnsiTheme="minorHAnsi" w:cstheme="minorHAnsi"/>
          <w:color w:val="000000"/>
          <w:sz w:val="4"/>
          <w:szCs w:val="4"/>
        </w:rPr>
      </w:pPr>
    </w:p>
    <w:p w14:paraId="52A86515" w14:textId="6FE9B8C7" w:rsidR="004D509D" w:rsidRPr="00137E44" w:rsidRDefault="004D509D" w:rsidP="001E065B">
      <w:pPr>
        <w:spacing w:line="230" w:lineRule="auto"/>
        <w:ind w:left="467" w:right="457"/>
        <w:rPr>
          <w:rFonts w:asciiTheme="minorHAnsi" w:hAnsiTheme="minorHAnsi" w:cstheme="minorHAnsi"/>
          <w:color w:val="FF0000"/>
        </w:rPr>
      </w:pPr>
      <w:r w:rsidRPr="00283BE2">
        <w:rPr>
          <w:rFonts w:asciiTheme="minorHAnsi" w:hAnsiTheme="minorHAnsi" w:cstheme="minorHAnsi"/>
          <w:color w:val="000000"/>
        </w:rPr>
        <w:t>Importantly, while the fundraising committee may be primarily responsible for fundraising activities, everyone within your program should be prepared to assist.</w:t>
      </w:r>
    </w:p>
    <w:p w14:paraId="2340A140" w14:textId="77777777" w:rsidR="005E46F7" w:rsidRPr="00137E44" w:rsidRDefault="005E46F7" w:rsidP="001E065B">
      <w:pPr>
        <w:spacing w:line="230" w:lineRule="auto"/>
        <w:ind w:right="127"/>
        <w:rPr>
          <w:rFonts w:asciiTheme="minorHAnsi" w:hAnsiTheme="minorHAnsi" w:cstheme="minorHAnsi"/>
          <w:color w:val="FF0000"/>
          <w:sz w:val="12"/>
          <w:szCs w:val="12"/>
        </w:rPr>
      </w:pPr>
    </w:p>
    <w:p w14:paraId="213AC872" w14:textId="472CAC62" w:rsidR="004D509D" w:rsidRPr="00283BE2" w:rsidRDefault="004D509D" w:rsidP="001E065B">
      <w:pPr>
        <w:spacing w:line="230" w:lineRule="auto"/>
        <w:ind w:left="359"/>
        <w:rPr>
          <w:rFonts w:asciiTheme="minorHAnsi" w:hAnsiTheme="minorHAnsi" w:cstheme="minorHAnsi"/>
          <w:b/>
          <w:bCs/>
        </w:rPr>
      </w:pPr>
      <w:r w:rsidRPr="00283BE2">
        <w:rPr>
          <w:rFonts w:asciiTheme="minorHAnsi" w:hAnsiTheme="minorHAnsi" w:cstheme="minorHAnsi"/>
          <w:color w:val="000000"/>
        </w:rPr>
        <w:t xml:space="preserve"> </w:t>
      </w:r>
      <w:r w:rsidRPr="00283BE2">
        <w:rPr>
          <w:rFonts w:asciiTheme="minorHAnsi" w:hAnsiTheme="minorHAnsi" w:cstheme="minorHAnsi"/>
          <w:b/>
          <w:bCs/>
        </w:rPr>
        <w:t>Cultural Programs and Exchanges Committee</w:t>
      </w:r>
    </w:p>
    <w:p w14:paraId="3D833AB4" w14:textId="77777777" w:rsidR="00BA7512" w:rsidRPr="00283BE2" w:rsidRDefault="00BA7512" w:rsidP="001E065B">
      <w:pPr>
        <w:pStyle w:val="ListParagraph"/>
        <w:spacing w:line="230" w:lineRule="auto"/>
        <w:ind w:right="127"/>
        <w:rPr>
          <w:rFonts w:asciiTheme="minorHAnsi" w:hAnsiTheme="minorHAnsi" w:cstheme="minorHAnsi"/>
          <w:color w:val="000000"/>
          <w:sz w:val="4"/>
          <w:szCs w:val="4"/>
        </w:rPr>
      </w:pPr>
    </w:p>
    <w:p w14:paraId="672893E1" w14:textId="77777777" w:rsidR="004D509D" w:rsidRPr="00283BE2" w:rsidRDefault="004D509D" w:rsidP="001E065B">
      <w:pPr>
        <w:numPr>
          <w:ilvl w:val="0"/>
          <w:numId w:val="4"/>
        </w:numPr>
        <w:tabs>
          <w:tab w:val="clear" w:pos="720"/>
          <w:tab w:val="num" w:pos="1079"/>
        </w:tabs>
        <w:spacing w:line="230" w:lineRule="auto"/>
        <w:ind w:left="1187" w:right="1218"/>
        <w:textAlignment w:val="baseline"/>
        <w:rPr>
          <w:rFonts w:asciiTheme="minorHAnsi" w:hAnsiTheme="minorHAnsi" w:cstheme="minorHAnsi"/>
          <w:color w:val="000000"/>
        </w:rPr>
      </w:pPr>
      <w:r w:rsidRPr="00283BE2">
        <w:rPr>
          <w:rFonts w:asciiTheme="minorHAnsi" w:hAnsiTheme="minorHAnsi" w:cstheme="minorHAnsi"/>
          <w:color w:val="000000"/>
        </w:rPr>
        <w:t>Plans cultural events, such as educational exhibits, photographic displays, musical and theater performances and language classes</w:t>
      </w:r>
    </w:p>
    <w:p w14:paraId="1ABE101B" w14:textId="77777777" w:rsidR="004D509D" w:rsidRPr="00283BE2" w:rsidRDefault="004D509D" w:rsidP="001E065B">
      <w:pPr>
        <w:numPr>
          <w:ilvl w:val="0"/>
          <w:numId w:val="4"/>
        </w:numPr>
        <w:tabs>
          <w:tab w:val="clear" w:pos="720"/>
          <w:tab w:val="num" w:pos="1079"/>
        </w:tabs>
        <w:spacing w:line="230" w:lineRule="auto"/>
        <w:ind w:left="1186"/>
        <w:textAlignment w:val="baseline"/>
        <w:rPr>
          <w:rFonts w:asciiTheme="minorHAnsi" w:hAnsiTheme="minorHAnsi" w:cstheme="minorHAnsi"/>
          <w:color w:val="000000"/>
        </w:rPr>
      </w:pPr>
      <w:r w:rsidRPr="00283BE2">
        <w:rPr>
          <w:rFonts w:asciiTheme="minorHAnsi" w:hAnsiTheme="minorHAnsi" w:cstheme="minorHAnsi"/>
          <w:color w:val="000000"/>
        </w:rPr>
        <w:t>Develops cultural exchanges with its sister city counterparts</w:t>
      </w:r>
    </w:p>
    <w:p w14:paraId="087CAED5" w14:textId="689CEDB1" w:rsidR="004D509D" w:rsidRPr="00283BE2" w:rsidRDefault="004D509D" w:rsidP="001E065B">
      <w:pPr>
        <w:numPr>
          <w:ilvl w:val="0"/>
          <w:numId w:val="5"/>
        </w:numPr>
        <w:tabs>
          <w:tab w:val="clear" w:pos="720"/>
          <w:tab w:val="num" w:pos="1079"/>
        </w:tabs>
        <w:spacing w:line="230" w:lineRule="auto"/>
        <w:ind w:left="1187" w:right="341"/>
        <w:textAlignment w:val="baseline"/>
        <w:rPr>
          <w:rFonts w:asciiTheme="minorHAnsi" w:hAnsiTheme="minorHAnsi" w:cstheme="minorHAnsi"/>
          <w:color w:val="000000"/>
        </w:rPr>
      </w:pPr>
      <w:r w:rsidRPr="00283BE2">
        <w:rPr>
          <w:rFonts w:asciiTheme="minorHAnsi" w:hAnsiTheme="minorHAnsi" w:cstheme="minorHAnsi"/>
          <w:color w:val="000000"/>
        </w:rPr>
        <w:t>Highlights and promotes the important role that the sister cities program and volunteers perform in the community in terms of cross-cultural exchange</w:t>
      </w:r>
    </w:p>
    <w:p w14:paraId="2287237A" w14:textId="77777777" w:rsidR="00BA7512" w:rsidRPr="00283BE2" w:rsidRDefault="00BA7512" w:rsidP="001E065B">
      <w:pPr>
        <w:pStyle w:val="ListParagraph"/>
        <w:spacing w:line="230" w:lineRule="auto"/>
        <w:ind w:right="127"/>
        <w:rPr>
          <w:rFonts w:asciiTheme="minorHAnsi" w:hAnsiTheme="minorHAnsi" w:cstheme="minorHAnsi"/>
          <w:color w:val="000000"/>
          <w:sz w:val="4"/>
          <w:szCs w:val="4"/>
        </w:rPr>
      </w:pPr>
    </w:p>
    <w:p w14:paraId="23AD1629" w14:textId="204603C9" w:rsidR="004D509D" w:rsidRPr="00283BE2" w:rsidRDefault="004D509D" w:rsidP="001E065B">
      <w:pPr>
        <w:spacing w:line="230" w:lineRule="auto"/>
        <w:ind w:left="466"/>
        <w:rPr>
          <w:rFonts w:asciiTheme="minorHAnsi" w:hAnsiTheme="minorHAnsi" w:cstheme="minorHAnsi"/>
          <w:b/>
          <w:bCs/>
        </w:rPr>
      </w:pPr>
      <w:r w:rsidRPr="00283BE2">
        <w:rPr>
          <w:rFonts w:asciiTheme="minorHAnsi" w:hAnsiTheme="minorHAnsi" w:cstheme="minorHAnsi"/>
          <w:b/>
          <w:bCs/>
        </w:rPr>
        <w:t>Municipal and Congressional Relations Committee</w:t>
      </w:r>
    </w:p>
    <w:p w14:paraId="1CF4B1AD" w14:textId="77777777" w:rsidR="00BA7512" w:rsidRPr="00283BE2" w:rsidRDefault="00BA7512" w:rsidP="001E065B">
      <w:pPr>
        <w:pStyle w:val="ListParagraph"/>
        <w:spacing w:line="230" w:lineRule="auto"/>
        <w:ind w:right="127"/>
        <w:rPr>
          <w:rFonts w:asciiTheme="minorHAnsi" w:hAnsiTheme="minorHAnsi" w:cstheme="minorHAnsi"/>
          <w:color w:val="000000"/>
          <w:sz w:val="4"/>
          <w:szCs w:val="4"/>
        </w:rPr>
      </w:pPr>
    </w:p>
    <w:p w14:paraId="4237F564" w14:textId="77777777" w:rsidR="004D509D" w:rsidRPr="00283BE2" w:rsidRDefault="004D509D" w:rsidP="001E065B">
      <w:pPr>
        <w:numPr>
          <w:ilvl w:val="0"/>
          <w:numId w:val="6"/>
        </w:numPr>
        <w:tabs>
          <w:tab w:val="clear" w:pos="720"/>
          <w:tab w:val="num" w:pos="1079"/>
        </w:tabs>
        <w:spacing w:line="230" w:lineRule="auto"/>
        <w:ind w:left="1186"/>
        <w:textAlignment w:val="baseline"/>
        <w:rPr>
          <w:rFonts w:asciiTheme="minorHAnsi" w:hAnsiTheme="minorHAnsi" w:cstheme="minorHAnsi"/>
          <w:color w:val="000000"/>
        </w:rPr>
      </w:pPr>
      <w:r w:rsidRPr="00283BE2">
        <w:rPr>
          <w:rFonts w:asciiTheme="minorHAnsi" w:hAnsiTheme="minorHAnsi" w:cstheme="minorHAnsi"/>
          <w:color w:val="000000"/>
        </w:rPr>
        <w:t>Serves as the direct liaison with City Hall and municipal government departments</w:t>
      </w:r>
    </w:p>
    <w:p w14:paraId="77CDD6A4" w14:textId="77777777" w:rsidR="004D509D" w:rsidRPr="00283BE2" w:rsidRDefault="004D509D" w:rsidP="001E065B">
      <w:pPr>
        <w:numPr>
          <w:ilvl w:val="0"/>
          <w:numId w:val="6"/>
        </w:numPr>
        <w:tabs>
          <w:tab w:val="clear" w:pos="720"/>
          <w:tab w:val="num" w:pos="1079"/>
        </w:tabs>
        <w:spacing w:line="230" w:lineRule="auto"/>
        <w:ind w:left="1186"/>
        <w:textAlignment w:val="baseline"/>
        <w:rPr>
          <w:rFonts w:asciiTheme="minorHAnsi" w:hAnsiTheme="minorHAnsi" w:cstheme="minorHAnsi"/>
          <w:color w:val="000000"/>
        </w:rPr>
      </w:pPr>
      <w:r w:rsidRPr="00283BE2">
        <w:rPr>
          <w:rFonts w:asciiTheme="minorHAnsi" w:hAnsiTheme="minorHAnsi" w:cstheme="minorHAnsi"/>
          <w:color w:val="000000"/>
        </w:rPr>
        <w:t>Establishes and develops relationships with the state and federal congressional representatives</w:t>
      </w:r>
    </w:p>
    <w:p w14:paraId="2EB03F33" w14:textId="77777777" w:rsidR="004D509D" w:rsidRPr="00283BE2" w:rsidRDefault="004D509D" w:rsidP="001E065B">
      <w:pPr>
        <w:spacing w:line="230" w:lineRule="auto"/>
        <w:ind w:left="359"/>
        <w:rPr>
          <w:rFonts w:asciiTheme="minorHAnsi" w:hAnsiTheme="minorHAnsi" w:cstheme="minorHAnsi"/>
          <w:color w:val="4472C4" w:themeColor="accent1"/>
        </w:rPr>
      </w:pPr>
    </w:p>
    <w:p w14:paraId="3A75577A" w14:textId="3FD75049" w:rsidR="004D509D" w:rsidRPr="00283BE2" w:rsidRDefault="004D509D" w:rsidP="001E065B">
      <w:pPr>
        <w:spacing w:line="230" w:lineRule="auto"/>
        <w:ind w:left="359"/>
        <w:rPr>
          <w:rFonts w:asciiTheme="minorHAnsi" w:hAnsiTheme="minorHAnsi" w:cstheme="minorHAnsi"/>
          <w:b/>
          <w:bCs/>
        </w:rPr>
      </w:pPr>
      <w:r w:rsidRPr="00283BE2">
        <w:rPr>
          <w:rFonts w:asciiTheme="minorHAnsi" w:hAnsiTheme="minorHAnsi" w:cstheme="minorHAnsi"/>
          <w:b/>
          <w:bCs/>
        </w:rPr>
        <w:t>Professional/Technical Committee</w:t>
      </w:r>
    </w:p>
    <w:p w14:paraId="4158B74D" w14:textId="77777777" w:rsidR="00BA7512" w:rsidRPr="00283BE2" w:rsidRDefault="00BA7512" w:rsidP="001E065B">
      <w:pPr>
        <w:pStyle w:val="ListParagraph"/>
        <w:spacing w:line="230" w:lineRule="auto"/>
        <w:ind w:right="127"/>
        <w:rPr>
          <w:rFonts w:asciiTheme="minorHAnsi" w:hAnsiTheme="minorHAnsi" w:cstheme="minorHAnsi"/>
          <w:color w:val="000000"/>
          <w:sz w:val="4"/>
          <w:szCs w:val="4"/>
        </w:rPr>
      </w:pPr>
    </w:p>
    <w:p w14:paraId="42A9B5E4" w14:textId="77777777" w:rsidR="004D509D" w:rsidRPr="00283BE2" w:rsidRDefault="004D509D" w:rsidP="001E065B">
      <w:pPr>
        <w:numPr>
          <w:ilvl w:val="0"/>
          <w:numId w:val="7"/>
        </w:numPr>
        <w:tabs>
          <w:tab w:val="clear" w:pos="720"/>
          <w:tab w:val="num" w:pos="1079"/>
        </w:tabs>
        <w:spacing w:line="230" w:lineRule="auto"/>
        <w:ind w:left="1186"/>
        <w:textAlignment w:val="baseline"/>
        <w:rPr>
          <w:rFonts w:asciiTheme="minorHAnsi" w:hAnsiTheme="minorHAnsi" w:cstheme="minorHAnsi"/>
          <w:color w:val="000000"/>
        </w:rPr>
      </w:pPr>
      <w:r w:rsidRPr="00283BE2">
        <w:rPr>
          <w:rFonts w:asciiTheme="minorHAnsi" w:hAnsiTheme="minorHAnsi" w:cstheme="minorHAnsi"/>
          <w:color w:val="000000"/>
        </w:rPr>
        <w:t>Arranges professional and technical internships and exchanges between the sister cities</w:t>
      </w:r>
    </w:p>
    <w:p w14:paraId="03B3CC1D" w14:textId="77777777" w:rsidR="004D509D" w:rsidRPr="00283BE2" w:rsidRDefault="004D509D" w:rsidP="001E065B">
      <w:pPr>
        <w:numPr>
          <w:ilvl w:val="0"/>
          <w:numId w:val="7"/>
        </w:numPr>
        <w:tabs>
          <w:tab w:val="clear" w:pos="720"/>
          <w:tab w:val="num" w:pos="1079"/>
        </w:tabs>
        <w:spacing w:line="230" w:lineRule="auto"/>
        <w:ind w:left="1186"/>
        <w:textAlignment w:val="baseline"/>
        <w:rPr>
          <w:rFonts w:asciiTheme="minorHAnsi" w:hAnsiTheme="minorHAnsi" w:cstheme="minorHAnsi"/>
          <w:color w:val="000000"/>
        </w:rPr>
      </w:pPr>
      <w:r w:rsidRPr="00283BE2">
        <w:rPr>
          <w:rFonts w:asciiTheme="minorHAnsi" w:hAnsiTheme="minorHAnsi" w:cstheme="minorHAnsi"/>
          <w:color w:val="000000"/>
        </w:rPr>
        <w:t>Serves as the clearinghouse for counterpart professionals in both cities</w:t>
      </w:r>
    </w:p>
    <w:p w14:paraId="23AA37AC" w14:textId="77777777" w:rsidR="004D509D" w:rsidRPr="00283BE2" w:rsidRDefault="004D509D" w:rsidP="001E065B">
      <w:pPr>
        <w:numPr>
          <w:ilvl w:val="0"/>
          <w:numId w:val="7"/>
        </w:numPr>
        <w:tabs>
          <w:tab w:val="clear" w:pos="720"/>
          <w:tab w:val="num" w:pos="1079"/>
        </w:tabs>
        <w:spacing w:line="230" w:lineRule="auto"/>
        <w:ind w:left="1186"/>
        <w:textAlignment w:val="baseline"/>
        <w:rPr>
          <w:rFonts w:asciiTheme="minorHAnsi" w:hAnsiTheme="minorHAnsi" w:cstheme="minorHAnsi"/>
          <w:color w:val="000000"/>
        </w:rPr>
      </w:pPr>
      <w:r w:rsidRPr="00283BE2">
        <w:rPr>
          <w:rFonts w:asciiTheme="minorHAnsi" w:hAnsiTheme="minorHAnsi" w:cstheme="minorHAnsi"/>
          <w:color w:val="000000"/>
        </w:rPr>
        <w:t>Develops professional and technical training projects</w:t>
      </w:r>
    </w:p>
    <w:p w14:paraId="542691BB" w14:textId="77777777" w:rsidR="004D509D" w:rsidRPr="00283BE2" w:rsidRDefault="004D509D" w:rsidP="001E065B">
      <w:pPr>
        <w:numPr>
          <w:ilvl w:val="0"/>
          <w:numId w:val="7"/>
        </w:numPr>
        <w:tabs>
          <w:tab w:val="clear" w:pos="720"/>
          <w:tab w:val="num" w:pos="1079"/>
        </w:tabs>
        <w:spacing w:line="230" w:lineRule="auto"/>
        <w:ind w:left="1187" w:right="287"/>
        <w:textAlignment w:val="baseline"/>
        <w:rPr>
          <w:rFonts w:asciiTheme="minorHAnsi" w:hAnsiTheme="minorHAnsi" w:cstheme="minorHAnsi"/>
          <w:color w:val="000000"/>
        </w:rPr>
      </w:pPr>
      <w:r w:rsidRPr="00283BE2">
        <w:rPr>
          <w:rFonts w:asciiTheme="minorHAnsi" w:hAnsiTheme="minorHAnsi" w:cstheme="minorHAnsi"/>
          <w:color w:val="000000"/>
        </w:rPr>
        <w:t>Advises the programs on issues involving professional and technical development issues in the sister city programs with affiliates in developing countries may use this committee to lead assistance efforts</w:t>
      </w:r>
    </w:p>
    <w:p w14:paraId="66B1A160" w14:textId="77777777" w:rsidR="004D509D" w:rsidRPr="00283BE2" w:rsidRDefault="004D509D" w:rsidP="001E065B">
      <w:pPr>
        <w:spacing w:line="230" w:lineRule="auto"/>
        <w:ind w:left="359"/>
        <w:rPr>
          <w:rFonts w:asciiTheme="minorHAnsi" w:hAnsiTheme="minorHAnsi" w:cstheme="minorHAnsi"/>
          <w:color w:val="000000"/>
          <w:sz w:val="16"/>
          <w:szCs w:val="16"/>
        </w:rPr>
      </w:pPr>
    </w:p>
    <w:p w14:paraId="4788D609" w14:textId="0426F5ED" w:rsidR="004D509D" w:rsidRPr="00283BE2" w:rsidRDefault="004D509D" w:rsidP="001E065B">
      <w:pPr>
        <w:spacing w:line="230" w:lineRule="auto"/>
        <w:ind w:left="467"/>
        <w:rPr>
          <w:rFonts w:asciiTheme="minorHAnsi" w:hAnsiTheme="minorHAnsi" w:cstheme="minorHAnsi"/>
          <w:b/>
          <w:bCs/>
        </w:rPr>
      </w:pPr>
      <w:r w:rsidRPr="00283BE2">
        <w:rPr>
          <w:rFonts w:asciiTheme="minorHAnsi" w:hAnsiTheme="minorHAnsi" w:cstheme="minorHAnsi"/>
          <w:b/>
          <w:bCs/>
        </w:rPr>
        <w:t>Trade and Commerce Committee</w:t>
      </w:r>
    </w:p>
    <w:p w14:paraId="72768606" w14:textId="77777777" w:rsidR="00BA7512" w:rsidRPr="00283BE2" w:rsidRDefault="00BA7512" w:rsidP="001E065B">
      <w:pPr>
        <w:pStyle w:val="ListParagraph"/>
        <w:spacing w:line="230" w:lineRule="auto"/>
        <w:ind w:right="127"/>
        <w:rPr>
          <w:rFonts w:asciiTheme="minorHAnsi" w:hAnsiTheme="minorHAnsi" w:cstheme="minorHAnsi"/>
          <w:color w:val="000000"/>
          <w:sz w:val="4"/>
          <w:szCs w:val="4"/>
        </w:rPr>
      </w:pPr>
    </w:p>
    <w:p w14:paraId="67880244" w14:textId="77777777" w:rsidR="004D509D" w:rsidRPr="00283BE2" w:rsidRDefault="004D509D" w:rsidP="001E065B">
      <w:pPr>
        <w:numPr>
          <w:ilvl w:val="0"/>
          <w:numId w:val="8"/>
        </w:numPr>
        <w:tabs>
          <w:tab w:val="clear" w:pos="720"/>
          <w:tab w:val="num" w:pos="1079"/>
        </w:tabs>
        <w:spacing w:line="230" w:lineRule="auto"/>
        <w:ind w:left="1187" w:right="171"/>
        <w:textAlignment w:val="baseline"/>
        <w:rPr>
          <w:rFonts w:asciiTheme="minorHAnsi" w:hAnsiTheme="minorHAnsi" w:cstheme="minorHAnsi"/>
          <w:color w:val="000000"/>
        </w:rPr>
      </w:pPr>
      <w:r w:rsidRPr="00283BE2">
        <w:rPr>
          <w:rFonts w:asciiTheme="minorHAnsi" w:hAnsiTheme="minorHAnsi" w:cstheme="minorHAnsi"/>
          <w:color w:val="000000"/>
        </w:rPr>
        <w:t>Develops trade and business exchanges, seminars, exhibitions, and trade fairs with businesses in the sister city</w:t>
      </w:r>
    </w:p>
    <w:p w14:paraId="67CBD33A" w14:textId="77777777" w:rsidR="004D509D" w:rsidRPr="00283BE2" w:rsidRDefault="004D509D" w:rsidP="001E065B">
      <w:pPr>
        <w:numPr>
          <w:ilvl w:val="0"/>
          <w:numId w:val="8"/>
        </w:numPr>
        <w:tabs>
          <w:tab w:val="clear" w:pos="720"/>
          <w:tab w:val="num" w:pos="1079"/>
        </w:tabs>
        <w:spacing w:line="230" w:lineRule="auto"/>
        <w:ind w:left="1186"/>
        <w:textAlignment w:val="baseline"/>
        <w:rPr>
          <w:rFonts w:asciiTheme="minorHAnsi" w:hAnsiTheme="minorHAnsi" w:cstheme="minorHAnsi"/>
          <w:color w:val="000000"/>
        </w:rPr>
      </w:pPr>
      <w:r w:rsidRPr="00283BE2">
        <w:rPr>
          <w:rFonts w:asciiTheme="minorHAnsi" w:hAnsiTheme="minorHAnsi" w:cstheme="minorHAnsi"/>
          <w:color w:val="000000"/>
        </w:rPr>
        <w:t>Acts as the liaison with the local chamber of commerce</w:t>
      </w:r>
    </w:p>
    <w:p w14:paraId="50E1D322" w14:textId="77777777" w:rsidR="00C25902" w:rsidRPr="00283BE2" w:rsidRDefault="004D509D" w:rsidP="001E065B">
      <w:pPr>
        <w:numPr>
          <w:ilvl w:val="0"/>
          <w:numId w:val="8"/>
        </w:numPr>
        <w:tabs>
          <w:tab w:val="clear" w:pos="720"/>
          <w:tab w:val="num" w:pos="1079"/>
        </w:tabs>
        <w:spacing w:line="230" w:lineRule="auto"/>
        <w:ind w:left="1186"/>
        <w:textAlignment w:val="baseline"/>
        <w:rPr>
          <w:rFonts w:asciiTheme="minorHAnsi" w:hAnsiTheme="minorHAnsi" w:cstheme="minorHAnsi"/>
          <w:color w:val="000000"/>
        </w:rPr>
      </w:pPr>
      <w:r w:rsidRPr="00283BE2">
        <w:rPr>
          <w:rFonts w:asciiTheme="minorHAnsi" w:hAnsiTheme="minorHAnsi" w:cstheme="minorHAnsi"/>
          <w:color w:val="000000"/>
        </w:rPr>
        <w:t>Promotes industries and exports of the sister cities to local industries</w:t>
      </w:r>
    </w:p>
    <w:p w14:paraId="284C092A" w14:textId="364BF83C" w:rsidR="00A1163E" w:rsidRPr="00283BE2" w:rsidRDefault="00A1163E" w:rsidP="001E065B">
      <w:pPr>
        <w:numPr>
          <w:ilvl w:val="0"/>
          <w:numId w:val="8"/>
        </w:numPr>
        <w:tabs>
          <w:tab w:val="clear" w:pos="720"/>
          <w:tab w:val="num" w:pos="1079"/>
        </w:tabs>
        <w:spacing w:line="230" w:lineRule="auto"/>
        <w:ind w:left="1186"/>
        <w:textAlignment w:val="baseline"/>
        <w:rPr>
          <w:rFonts w:asciiTheme="minorHAnsi" w:hAnsiTheme="minorHAnsi" w:cstheme="minorHAnsi"/>
          <w:color w:val="000000"/>
        </w:rPr>
      </w:pPr>
      <w:r w:rsidRPr="00283BE2">
        <w:rPr>
          <w:rFonts w:asciiTheme="minorHAnsi" w:hAnsiTheme="minorHAnsi" w:cstheme="minorHAnsi"/>
          <w:color w:val="000000"/>
        </w:rPr>
        <w:t>Develops relationships with sponsor's economic interest in SCI</w:t>
      </w:r>
    </w:p>
    <w:p w14:paraId="1B7EE1A0" w14:textId="77777777" w:rsidR="00C25902" w:rsidRPr="00283BE2" w:rsidRDefault="00C25902" w:rsidP="001E065B">
      <w:pPr>
        <w:spacing w:line="230" w:lineRule="auto"/>
        <w:ind w:left="1186"/>
        <w:textAlignment w:val="baseline"/>
        <w:rPr>
          <w:rFonts w:asciiTheme="minorHAnsi" w:hAnsiTheme="minorHAnsi" w:cstheme="minorHAnsi"/>
          <w:color w:val="000000"/>
        </w:rPr>
      </w:pPr>
    </w:p>
    <w:p w14:paraId="0D8A8F95" w14:textId="5369AB52" w:rsidR="004D509D" w:rsidRPr="00283BE2" w:rsidRDefault="00C25902" w:rsidP="001E065B">
      <w:pPr>
        <w:spacing w:line="230" w:lineRule="auto"/>
        <w:ind w:right="3641"/>
        <w:textAlignment w:val="baseline"/>
        <w:rPr>
          <w:rFonts w:asciiTheme="minorHAnsi" w:hAnsiTheme="minorHAnsi" w:cstheme="minorHAnsi"/>
          <w:b/>
          <w:bCs/>
          <w:color w:val="000000"/>
        </w:rPr>
      </w:pPr>
      <w:r w:rsidRPr="00283BE2">
        <w:rPr>
          <w:rFonts w:asciiTheme="minorHAnsi" w:hAnsiTheme="minorHAnsi" w:cstheme="minorHAnsi"/>
          <w:color w:val="000000"/>
        </w:rPr>
        <w:t xml:space="preserve">          </w:t>
      </w:r>
      <w:r w:rsidR="004D509D" w:rsidRPr="00283BE2">
        <w:rPr>
          <w:rFonts w:asciiTheme="minorHAnsi" w:hAnsiTheme="minorHAnsi" w:cstheme="minorHAnsi"/>
          <w:b/>
          <w:bCs/>
          <w:color w:val="000000"/>
        </w:rPr>
        <w:t>Hosting Committee</w:t>
      </w:r>
    </w:p>
    <w:p w14:paraId="4677F799" w14:textId="77777777" w:rsidR="00BA7512" w:rsidRPr="00283BE2" w:rsidRDefault="00BA7512" w:rsidP="001E065B">
      <w:pPr>
        <w:pStyle w:val="ListParagraph"/>
        <w:spacing w:line="230" w:lineRule="auto"/>
        <w:ind w:right="127"/>
        <w:rPr>
          <w:rFonts w:asciiTheme="minorHAnsi" w:hAnsiTheme="minorHAnsi" w:cstheme="minorHAnsi"/>
          <w:color w:val="000000"/>
          <w:sz w:val="4"/>
          <w:szCs w:val="4"/>
        </w:rPr>
      </w:pPr>
    </w:p>
    <w:p w14:paraId="17B3120F" w14:textId="77777777" w:rsidR="004D509D" w:rsidRPr="00283BE2" w:rsidRDefault="004D509D" w:rsidP="001E065B">
      <w:pPr>
        <w:numPr>
          <w:ilvl w:val="0"/>
          <w:numId w:val="8"/>
        </w:numPr>
        <w:tabs>
          <w:tab w:val="clear" w:pos="720"/>
          <w:tab w:val="num" w:pos="1079"/>
        </w:tabs>
        <w:spacing w:line="230" w:lineRule="auto"/>
        <w:ind w:left="1186"/>
        <w:textAlignment w:val="baseline"/>
        <w:rPr>
          <w:rFonts w:asciiTheme="minorHAnsi" w:hAnsiTheme="minorHAnsi" w:cstheme="minorHAnsi"/>
          <w:color w:val="000000"/>
        </w:rPr>
      </w:pPr>
      <w:r w:rsidRPr="00283BE2">
        <w:rPr>
          <w:rFonts w:asciiTheme="minorHAnsi" w:hAnsiTheme="minorHAnsi" w:cstheme="minorHAnsi"/>
          <w:color w:val="000000"/>
        </w:rPr>
        <w:t>Handles protocol for international visitors</w:t>
      </w:r>
    </w:p>
    <w:p w14:paraId="4BC89580" w14:textId="77777777" w:rsidR="004D509D" w:rsidRPr="00283BE2" w:rsidRDefault="004D509D" w:rsidP="001E065B">
      <w:pPr>
        <w:numPr>
          <w:ilvl w:val="0"/>
          <w:numId w:val="8"/>
        </w:numPr>
        <w:tabs>
          <w:tab w:val="clear" w:pos="720"/>
          <w:tab w:val="num" w:pos="1079"/>
        </w:tabs>
        <w:spacing w:line="230" w:lineRule="auto"/>
        <w:ind w:left="1186"/>
        <w:textAlignment w:val="baseline"/>
        <w:rPr>
          <w:rFonts w:asciiTheme="minorHAnsi" w:hAnsiTheme="minorHAnsi" w:cstheme="minorHAnsi"/>
          <w:color w:val="000000"/>
        </w:rPr>
      </w:pPr>
      <w:r w:rsidRPr="00283BE2">
        <w:rPr>
          <w:rFonts w:asciiTheme="minorHAnsi" w:hAnsiTheme="minorHAnsi" w:cstheme="minorHAnsi"/>
          <w:color w:val="000000"/>
        </w:rPr>
        <w:t>Arranges tours, cultural outings and homestays for visitors from the sister cities</w:t>
      </w:r>
    </w:p>
    <w:p w14:paraId="491F231E" w14:textId="77777777" w:rsidR="00DA6125" w:rsidRPr="00283BE2" w:rsidRDefault="004D509D" w:rsidP="001E065B">
      <w:pPr>
        <w:numPr>
          <w:ilvl w:val="0"/>
          <w:numId w:val="8"/>
        </w:numPr>
        <w:tabs>
          <w:tab w:val="clear" w:pos="720"/>
          <w:tab w:val="num" w:pos="1079"/>
        </w:tabs>
        <w:spacing w:line="230" w:lineRule="auto"/>
        <w:ind w:left="1186"/>
        <w:textAlignment w:val="baseline"/>
        <w:rPr>
          <w:rFonts w:asciiTheme="minorHAnsi" w:hAnsiTheme="minorHAnsi" w:cstheme="minorHAnsi"/>
          <w:color w:val="000000"/>
        </w:rPr>
      </w:pPr>
      <w:r w:rsidRPr="00283BE2">
        <w:rPr>
          <w:rFonts w:asciiTheme="minorHAnsi" w:hAnsiTheme="minorHAnsi" w:cstheme="minorHAnsi"/>
          <w:color w:val="000000"/>
        </w:rPr>
        <w:t>Organizes receptions for sister city visitors</w:t>
      </w:r>
    </w:p>
    <w:p w14:paraId="7A844817" w14:textId="584BF059" w:rsidR="004D509D" w:rsidRPr="00283BE2" w:rsidRDefault="0038063A" w:rsidP="001E065B">
      <w:pPr>
        <w:numPr>
          <w:ilvl w:val="0"/>
          <w:numId w:val="8"/>
        </w:numPr>
        <w:tabs>
          <w:tab w:val="clear" w:pos="720"/>
          <w:tab w:val="num" w:pos="1079"/>
        </w:tabs>
        <w:spacing w:line="230" w:lineRule="auto"/>
        <w:ind w:left="1186"/>
        <w:textAlignment w:val="baseline"/>
        <w:rPr>
          <w:rFonts w:asciiTheme="minorHAnsi" w:hAnsiTheme="minorHAnsi" w:cstheme="minorHAnsi"/>
          <w:color w:val="000000"/>
        </w:rPr>
      </w:pPr>
      <w:r w:rsidRPr="00D749C3">
        <w:rPr>
          <w:rFonts w:asciiTheme="minorHAnsi" w:hAnsiTheme="minorHAnsi" w:cstheme="minorHAnsi"/>
          <w:noProof/>
          <w:color w:val="FF0000"/>
        </w:rPr>
        <w:drawing>
          <wp:anchor distT="0" distB="0" distL="114300" distR="114300" simplePos="0" relativeHeight="251663360" behindDoc="1" locked="0" layoutInCell="0" allowOverlap="1" wp14:anchorId="2FC969CE" wp14:editId="74507466">
            <wp:simplePos x="0" y="0"/>
            <wp:positionH relativeFrom="page">
              <wp:align>right</wp:align>
            </wp:positionH>
            <wp:positionV relativeFrom="page">
              <wp:posOffset>498241</wp:posOffset>
            </wp:positionV>
            <wp:extent cx="7750175" cy="9548613"/>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56937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50175" cy="9548613"/>
                    </a:xfrm>
                    <a:prstGeom prst="rect">
                      <a:avLst/>
                    </a:prstGeom>
                    <a:noFill/>
                  </pic:spPr>
                </pic:pic>
              </a:graphicData>
            </a:graphic>
            <wp14:sizeRelH relativeFrom="page">
              <wp14:pctWidth>0</wp14:pctWidth>
            </wp14:sizeRelH>
            <wp14:sizeRelV relativeFrom="page">
              <wp14:pctHeight>0</wp14:pctHeight>
            </wp14:sizeRelV>
          </wp:anchor>
        </w:drawing>
      </w:r>
      <w:r w:rsidR="004D509D" w:rsidRPr="00283BE2">
        <w:rPr>
          <w:rFonts w:asciiTheme="minorHAnsi" w:hAnsiTheme="minorHAnsi" w:cstheme="minorHAnsi"/>
          <w:color w:val="000000"/>
        </w:rPr>
        <w:t>Arranges for visitors to meet their professional counterparts</w:t>
      </w:r>
    </w:p>
    <w:p w14:paraId="089B82A5" w14:textId="6DFE8547" w:rsidR="00DA6125" w:rsidRPr="00283BE2" w:rsidRDefault="00DA6125" w:rsidP="001E065B">
      <w:pPr>
        <w:spacing w:line="230" w:lineRule="auto"/>
        <w:ind w:left="1186"/>
        <w:textAlignment w:val="baseline"/>
        <w:rPr>
          <w:rFonts w:asciiTheme="minorHAnsi" w:hAnsiTheme="minorHAnsi" w:cstheme="minorHAnsi"/>
          <w:color w:val="000000"/>
        </w:rPr>
      </w:pPr>
    </w:p>
    <w:p w14:paraId="3FCE96BD" w14:textId="059E8B0F" w:rsidR="004D509D" w:rsidRPr="00283BE2" w:rsidRDefault="00A62DDF" w:rsidP="001E065B">
      <w:pPr>
        <w:spacing w:line="230" w:lineRule="auto"/>
        <w:ind w:right="4224"/>
        <w:textAlignment w:val="baseline"/>
        <w:rPr>
          <w:rFonts w:asciiTheme="minorHAnsi" w:hAnsiTheme="minorHAnsi" w:cstheme="minorHAnsi"/>
          <w:b/>
          <w:bCs/>
          <w:color w:val="000000"/>
        </w:rPr>
      </w:pPr>
      <w:r w:rsidRPr="00283BE2">
        <w:rPr>
          <w:rFonts w:asciiTheme="minorHAnsi" w:hAnsiTheme="minorHAnsi" w:cstheme="minorHAnsi"/>
          <w:b/>
          <w:bCs/>
          <w:color w:val="000000"/>
        </w:rPr>
        <w:t xml:space="preserve"> </w:t>
      </w:r>
      <w:r w:rsidR="00BE0A8C" w:rsidRPr="00283BE2">
        <w:rPr>
          <w:rFonts w:asciiTheme="minorHAnsi" w:hAnsiTheme="minorHAnsi" w:cstheme="minorHAnsi"/>
          <w:b/>
          <w:bCs/>
          <w:color w:val="000000"/>
        </w:rPr>
        <w:t xml:space="preserve">       </w:t>
      </w:r>
      <w:r w:rsidR="004D509D" w:rsidRPr="00283BE2">
        <w:rPr>
          <w:rFonts w:asciiTheme="minorHAnsi" w:hAnsiTheme="minorHAnsi" w:cstheme="minorHAnsi"/>
          <w:b/>
          <w:bCs/>
          <w:color w:val="000000"/>
        </w:rPr>
        <w:t xml:space="preserve">Education and </w:t>
      </w:r>
      <w:r w:rsidR="004D509D" w:rsidRPr="00283BE2">
        <w:rPr>
          <w:rFonts w:asciiTheme="minorHAnsi" w:hAnsiTheme="minorHAnsi" w:cstheme="minorHAnsi"/>
          <w:b/>
          <w:bCs/>
        </w:rPr>
        <w:t>Youth Exchange Committee</w:t>
      </w:r>
    </w:p>
    <w:p w14:paraId="19487F00" w14:textId="77777777" w:rsidR="00BA7512" w:rsidRPr="00283BE2" w:rsidRDefault="00BA7512" w:rsidP="001E065B">
      <w:pPr>
        <w:pStyle w:val="ListParagraph"/>
        <w:spacing w:line="230" w:lineRule="auto"/>
        <w:ind w:right="127"/>
        <w:rPr>
          <w:rFonts w:asciiTheme="minorHAnsi" w:hAnsiTheme="minorHAnsi" w:cstheme="minorHAnsi"/>
          <w:color w:val="000000"/>
          <w:sz w:val="4"/>
          <w:szCs w:val="4"/>
        </w:rPr>
      </w:pPr>
    </w:p>
    <w:p w14:paraId="73799837" w14:textId="77777777" w:rsidR="004D509D" w:rsidRPr="00283BE2" w:rsidRDefault="004D509D" w:rsidP="001E065B">
      <w:pPr>
        <w:numPr>
          <w:ilvl w:val="0"/>
          <w:numId w:val="8"/>
        </w:numPr>
        <w:tabs>
          <w:tab w:val="clear" w:pos="720"/>
          <w:tab w:val="num" w:pos="1079"/>
        </w:tabs>
        <w:spacing w:line="230" w:lineRule="auto"/>
        <w:ind w:left="1187" w:right="414"/>
        <w:textAlignment w:val="baseline"/>
        <w:rPr>
          <w:rFonts w:asciiTheme="minorHAnsi" w:hAnsiTheme="minorHAnsi" w:cstheme="minorHAnsi"/>
          <w:color w:val="000000"/>
        </w:rPr>
      </w:pPr>
      <w:r w:rsidRPr="00283BE2">
        <w:rPr>
          <w:rFonts w:asciiTheme="minorHAnsi" w:hAnsiTheme="minorHAnsi" w:cstheme="minorHAnsi"/>
          <w:color w:val="000000"/>
        </w:rPr>
        <w:t>Serves as the liaison with schools (primary, secondary, post-secondary), colleges and universities in the community</w:t>
      </w:r>
    </w:p>
    <w:p w14:paraId="1AD161BB" w14:textId="77777777" w:rsidR="004D509D" w:rsidRPr="00283BE2" w:rsidRDefault="004D509D" w:rsidP="001E065B">
      <w:pPr>
        <w:numPr>
          <w:ilvl w:val="0"/>
          <w:numId w:val="8"/>
        </w:numPr>
        <w:tabs>
          <w:tab w:val="clear" w:pos="720"/>
          <w:tab w:val="num" w:pos="1079"/>
        </w:tabs>
        <w:spacing w:line="230" w:lineRule="auto"/>
        <w:ind w:left="1187" w:right="1022"/>
        <w:textAlignment w:val="baseline"/>
        <w:rPr>
          <w:rFonts w:asciiTheme="minorHAnsi" w:hAnsiTheme="minorHAnsi" w:cstheme="minorHAnsi"/>
          <w:color w:val="000000"/>
        </w:rPr>
      </w:pPr>
      <w:r w:rsidRPr="00283BE2">
        <w:rPr>
          <w:rFonts w:asciiTheme="minorHAnsi" w:hAnsiTheme="minorHAnsi" w:cstheme="minorHAnsi"/>
          <w:color w:val="000000"/>
        </w:rPr>
        <w:t>Promotes “sister school” linkages and the introduction of the sister cities program into the city’s educational curriculum</w:t>
      </w:r>
    </w:p>
    <w:p w14:paraId="6D9EFE33" w14:textId="77777777" w:rsidR="004D509D" w:rsidRPr="00410A4D" w:rsidRDefault="004D509D" w:rsidP="001E065B">
      <w:pPr>
        <w:numPr>
          <w:ilvl w:val="0"/>
          <w:numId w:val="8"/>
        </w:numPr>
        <w:tabs>
          <w:tab w:val="clear" w:pos="720"/>
          <w:tab w:val="num" w:pos="1079"/>
        </w:tabs>
        <w:spacing w:line="230" w:lineRule="auto"/>
        <w:ind w:left="1186"/>
        <w:textAlignment w:val="baseline"/>
        <w:rPr>
          <w:rFonts w:asciiTheme="minorHAnsi" w:hAnsiTheme="minorHAnsi" w:cstheme="minorHAnsi"/>
          <w:color w:val="000000" w:themeColor="text1"/>
        </w:rPr>
      </w:pPr>
      <w:r w:rsidRPr="00283BE2">
        <w:rPr>
          <w:rFonts w:asciiTheme="minorHAnsi" w:hAnsiTheme="minorHAnsi" w:cstheme="minorHAnsi"/>
          <w:color w:val="000000"/>
        </w:rPr>
        <w:lastRenderedPageBreak/>
        <w:t xml:space="preserve">Organizes youth and </w:t>
      </w:r>
      <w:r w:rsidRPr="00410A4D">
        <w:rPr>
          <w:rFonts w:asciiTheme="minorHAnsi" w:hAnsiTheme="minorHAnsi" w:cstheme="minorHAnsi"/>
          <w:color w:val="000000" w:themeColor="text1"/>
        </w:rPr>
        <w:t>academic programs and exchanges between the sister cities</w:t>
      </w:r>
      <w:r w:rsidRPr="00410A4D">
        <w:rPr>
          <w:rFonts w:asciiTheme="minorHAnsi" w:hAnsiTheme="minorHAnsi" w:cstheme="minorHAnsi"/>
          <w:color w:val="000000" w:themeColor="text1"/>
        </w:rPr>
        <w:br/>
      </w:r>
    </w:p>
    <w:p w14:paraId="078ADE5F" w14:textId="77777777" w:rsidR="004D509D" w:rsidRPr="00283BE2" w:rsidRDefault="004D509D" w:rsidP="001E065B">
      <w:pPr>
        <w:spacing w:line="230" w:lineRule="auto"/>
        <w:ind w:left="359"/>
        <w:rPr>
          <w:rFonts w:asciiTheme="minorHAnsi" w:hAnsiTheme="minorHAnsi" w:cstheme="minorHAnsi"/>
          <w:b/>
          <w:bCs/>
        </w:rPr>
      </w:pPr>
      <w:r w:rsidRPr="00283BE2">
        <w:rPr>
          <w:rFonts w:asciiTheme="minorHAnsi" w:hAnsiTheme="minorHAnsi" w:cstheme="minorHAnsi"/>
          <w:b/>
          <w:bCs/>
        </w:rPr>
        <w:t>Youth Chapter</w:t>
      </w:r>
    </w:p>
    <w:p w14:paraId="5532E97E" w14:textId="77777777" w:rsidR="00BA7512" w:rsidRPr="00283BE2" w:rsidRDefault="00BA7512" w:rsidP="001E065B">
      <w:pPr>
        <w:pStyle w:val="ListParagraph"/>
        <w:spacing w:line="230" w:lineRule="auto"/>
        <w:ind w:right="127"/>
        <w:rPr>
          <w:rFonts w:asciiTheme="minorHAnsi" w:hAnsiTheme="minorHAnsi" w:cstheme="minorHAnsi"/>
          <w:color w:val="000000"/>
          <w:sz w:val="4"/>
          <w:szCs w:val="4"/>
        </w:rPr>
      </w:pPr>
    </w:p>
    <w:p w14:paraId="065B687C" w14:textId="77777777" w:rsidR="004D509D" w:rsidRPr="00283BE2" w:rsidRDefault="004D509D" w:rsidP="001E065B">
      <w:pPr>
        <w:numPr>
          <w:ilvl w:val="0"/>
          <w:numId w:val="9"/>
        </w:numPr>
        <w:tabs>
          <w:tab w:val="clear" w:pos="720"/>
          <w:tab w:val="num" w:pos="1079"/>
        </w:tabs>
        <w:spacing w:line="230" w:lineRule="auto"/>
        <w:ind w:left="1187" w:right="280"/>
        <w:textAlignment w:val="baseline"/>
        <w:rPr>
          <w:rFonts w:asciiTheme="minorHAnsi" w:hAnsiTheme="minorHAnsi" w:cstheme="minorHAnsi"/>
          <w:color w:val="000000"/>
        </w:rPr>
      </w:pPr>
      <w:r w:rsidRPr="00283BE2">
        <w:rPr>
          <w:rFonts w:asciiTheme="minorHAnsi" w:hAnsiTheme="minorHAnsi" w:cstheme="minorHAnsi"/>
          <w:color w:val="000000"/>
        </w:rPr>
        <w:t>Encourages active representation and participation of youth in the sister cities program (there should be at least one adult advisor for this division)</w:t>
      </w:r>
    </w:p>
    <w:p w14:paraId="7BC40BB9" w14:textId="77777777" w:rsidR="004D509D" w:rsidRPr="00283BE2" w:rsidRDefault="004D509D" w:rsidP="001E065B">
      <w:pPr>
        <w:numPr>
          <w:ilvl w:val="0"/>
          <w:numId w:val="9"/>
        </w:numPr>
        <w:tabs>
          <w:tab w:val="clear" w:pos="720"/>
          <w:tab w:val="num" w:pos="1079"/>
        </w:tabs>
        <w:spacing w:line="230" w:lineRule="auto"/>
        <w:ind w:left="1187" w:right="356"/>
        <w:textAlignment w:val="baseline"/>
        <w:rPr>
          <w:rFonts w:asciiTheme="minorHAnsi" w:hAnsiTheme="minorHAnsi" w:cstheme="minorHAnsi"/>
          <w:color w:val="000000"/>
        </w:rPr>
      </w:pPr>
      <w:r w:rsidRPr="00283BE2">
        <w:rPr>
          <w:rFonts w:asciiTheme="minorHAnsi" w:hAnsiTheme="minorHAnsi" w:cstheme="minorHAnsi"/>
          <w:color w:val="000000"/>
        </w:rPr>
        <w:t>Youth participants set their own guidelines and organize activities with support and assistance from the adult committees</w:t>
      </w:r>
    </w:p>
    <w:p w14:paraId="4B583BDE" w14:textId="7280ABAA" w:rsidR="00BE0A8C" w:rsidRPr="00137E44" w:rsidRDefault="004D509D" w:rsidP="001E065B">
      <w:pPr>
        <w:numPr>
          <w:ilvl w:val="0"/>
          <w:numId w:val="9"/>
        </w:numPr>
        <w:tabs>
          <w:tab w:val="clear" w:pos="720"/>
          <w:tab w:val="num" w:pos="1079"/>
        </w:tabs>
        <w:spacing w:line="230" w:lineRule="auto"/>
        <w:ind w:left="1186" w:right="127"/>
        <w:textAlignment w:val="baseline"/>
        <w:rPr>
          <w:rFonts w:asciiTheme="minorHAnsi" w:hAnsiTheme="minorHAnsi" w:cstheme="minorHAnsi"/>
          <w:color w:val="000000"/>
          <w:sz w:val="4"/>
          <w:szCs w:val="4"/>
        </w:rPr>
      </w:pPr>
      <w:r w:rsidRPr="00137E44">
        <w:rPr>
          <w:rFonts w:asciiTheme="minorHAnsi" w:hAnsiTheme="minorHAnsi" w:cstheme="minorHAnsi"/>
          <w:color w:val="000000"/>
        </w:rPr>
        <w:t>Nominates one representative per affiliation to serve on the SCI National Youth Program Assembly</w:t>
      </w:r>
    </w:p>
    <w:p w14:paraId="4D469B0F" w14:textId="28B7637F" w:rsidR="00137E44" w:rsidRPr="0097184A" w:rsidRDefault="00137E44" w:rsidP="001E065B">
      <w:pPr>
        <w:spacing w:line="230" w:lineRule="auto"/>
        <w:ind w:right="127"/>
        <w:textAlignment w:val="baseline"/>
        <w:rPr>
          <w:rFonts w:asciiTheme="minorHAnsi" w:hAnsiTheme="minorHAnsi" w:cstheme="minorHAnsi"/>
          <w:color w:val="000000"/>
          <w:sz w:val="16"/>
          <w:szCs w:val="16"/>
        </w:rPr>
      </w:pPr>
    </w:p>
    <w:p w14:paraId="4244F8CE" w14:textId="0FCB5F46" w:rsidR="00137E44" w:rsidRPr="007E4A47" w:rsidRDefault="007E4A47" w:rsidP="001E065B">
      <w:pPr>
        <w:spacing w:line="230" w:lineRule="auto"/>
        <w:ind w:right="127"/>
        <w:textAlignment w:val="baseline"/>
        <w:rPr>
          <w:rFonts w:asciiTheme="minorHAnsi" w:hAnsiTheme="minorHAnsi" w:cstheme="minorHAnsi"/>
          <w:b/>
          <w:bCs/>
          <w:color w:val="000000" w:themeColor="text1"/>
        </w:rPr>
      </w:pPr>
      <w:r w:rsidRPr="007E4A47">
        <w:rPr>
          <w:rFonts w:asciiTheme="minorHAnsi" w:hAnsiTheme="minorHAnsi" w:cstheme="minorHAnsi"/>
          <w:b/>
          <w:bCs/>
          <w:color w:val="4472C4" w:themeColor="accent1"/>
        </w:rPr>
        <w:t>Virtual Committee</w:t>
      </w:r>
    </w:p>
    <w:p w14:paraId="1C7689AE" w14:textId="77777777" w:rsidR="00410A4D" w:rsidRPr="007E4A47" w:rsidRDefault="00410A4D" w:rsidP="001E065B">
      <w:pPr>
        <w:spacing w:line="230" w:lineRule="auto"/>
        <w:ind w:right="127" w:firstLine="720"/>
        <w:textAlignment w:val="baseline"/>
        <w:rPr>
          <w:rFonts w:asciiTheme="minorHAnsi" w:hAnsiTheme="minorHAnsi" w:cstheme="minorHAnsi"/>
          <w:b/>
          <w:bCs/>
          <w:color w:val="000000" w:themeColor="text1"/>
          <w:sz w:val="8"/>
          <w:szCs w:val="8"/>
        </w:rPr>
      </w:pPr>
    </w:p>
    <w:p w14:paraId="70B1845F" w14:textId="3350102D" w:rsidR="00137E44" w:rsidRDefault="00137E44" w:rsidP="001E065B">
      <w:pPr>
        <w:spacing w:line="230" w:lineRule="auto"/>
        <w:ind w:right="127"/>
        <w:textAlignment w:val="baseline"/>
        <w:rPr>
          <w:rFonts w:asciiTheme="minorHAnsi" w:hAnsiTheme="minorHAnsi" w:cstheme="minorHAnsi"/>
          <w:color w:val="FF0000"/>
        </w:rPr>
      </w:pPr>
      <w:r w:rsidRPr="007E4A47">
        <w:rPr>
          <w:rFonts w:asciiTheme="minorHAnsi" w:hAnsiTheme="minorHAnsi" w:cstheme="minorHAnsi"/>
          <w:color w:val="000000" w:themeColor="text1"/>
        </w:rPr>
        <w:t xml:space="preserve">A growing popular committee is </w:t>
      </w:r>
      <w:r w:rsidR="00D749C3" w:rsidRPr="007E4A47">
        <w:rPr>
          <w:rFonts w:asciiTheme="minorHAnsi" w:hAnsiTheme="minorHAnsi" w:cstheme="minorHAnsi"/>
          <w:color w:val="000000" w:themeColor="text1"/>
        </w:rPr>
        <w:t xml:space="preserve"> made up of individuals with an interest and talent related to technology.  The </w:t>
      </w:r>
      <w:r w:rsidRPr="007E4A47">
        <w:rPr>
          <w:rFonts w:asciiTheme="minorHAnsi" w:hAnsiTheme="minorHAnsi" w:cstheme="minorHAnsi"/>
          <w:color w:val="000000" w:themeColor="text1"/>
        </w:rPr>
        <w:t>Virtual Committee assist</w:t>
      </w:r>
      <w:r w:rsidR="00D749C3" w:rsidRPr="007E4A47">
        <w:rPr>
          <w:rFonts w:asciiTheme="minorHAnsi" w:hAnsiTheme="minorHAnsi" w:cstheme="minorHAnsi"/>
          <w:color w:val="000000" w:themeColor="text1"/>
        </w:rPr>
        <w:t>s</w:t>
      </w:r>
      <w:r w:rsidRPr="007E4A47">
        <w:rPr>
          <w:rFonts w:asciiTheme="minorHAnsi" w:hAnsiTheme="minorHAnsi" w:cstheme="minorHAnsi"/>
          <w:color w:val="000000" w:themeColor="text1"/>
        </w:rPr>
        <w:t xml:space="preserve"> with online and virtual events.  Technical expertise is necessary for </w:t>
      </w:r>
      <w:r w:rsidR="00A07C38" w:rsidRPr="007E4A47">
        <w:rPr>
          <w:rFonts w:asciiTheme="minorHAnsi" w:hAnsiTheme="minorHAnsi" w:cstheme="minorHAnsi"/>
          <w:color w:val="000000" w:themeColor="text1"/>
        </w:rPr>
        <w:t>carrying out successful virtual events.</w:t>
      </w:r>
      <w:r w:rsidR="00D749C3" w:rsidRPr="007E4A47">
        <w:rPr>
          <w:rFonts w:asciiTheme="minorHAnsi" w:hAnsiTheme="minorHAnsi" w:cstheme="minorHAnsi"/>
          <w:color w:val="000000" w:themeColor="text1"/>
        </w:rPr>
        <w:t xml:space="preserve">  These events allow more individuals to get involved with sister cities.  Zoom is a popular platform for these events.</w:t>
      </w:r>
    </w:p>
    <w:p w14:paraId="21896C89" w14:textId="77777777" w:rsidR="007E4A47" w:rsidRPr="00D749C3" w:rsidRDefault="007E4A47" w:rsidP="001E065B">
      <w:pPr>
        <w:spacing w:line="230" w:lineRule="auto"/>
        <w:ind w:right="127"/>
        <w:textAlignment w:val="baseline"/>
        <w:rPr>
          <w:rFonts w:asciiTheme="minorHAnsi" w:hAnsiTheme="minorHAnsi" w:cstheme="minorHAnsi"/>
          <w:color w:val="FF0000"/>
        </w:rPr>
      </w:pPr>
    </w:p>
    <w:p w14:paraId="48B90EC1" w14:textId="77777777" w:rsidR="00D749C3" w:rsidRPr="00137E44" w:rsidRDefault="00D749C3" w:rsidP="001E065B">
      <w:pPr>
        <w:spacing w:line="230" w:lineRule="auto"/>
        <w:ind w:right="127" w:firstLine="720"/>
        <w:textAlignment w:val="baseline"/>
        <w:rPr>
          <w:rFonts w:asciiTheme="minorHAnsi" w:hAnsiTheme="minorHAnsi" w:cstheme="minorHAnsi"/>
          <w:color w:val="000000"/>
          <w:sz w:val="4"/>
          <w:szCs w:val="4"/>
        </w:rPr>
      </w:pPr>
    </w:p>
    <w:p w14:paraId="2357FB3C" w14:textId="7EF9B4BC" w:rsidR="004D509D" w:rsidRPr="00283BE2" w:rsidRDefault="000849BC" w:rsidP="001E065B">
      <w:pPr>
        <w:spacing w:line="230" w:lineRule="auto"/>
        <w:ind w:left="108"/>
        <w:outlineLvl w:val="3"/>
        <w:rPr>
          <w:rFonts w:asciiTheme="minorHAnsi" w:hAnsiTheme="minorHAnsi" w:cstheme="minorHAnsi"/>
          <w:b/>
          <w:bCs/>
          <w:color w:val="000000"/>
        </w:rPr>
      </w:pPr>
      <w:r w:rsidRPr="000849BC">
        <w:rPr>
          <w:rFonts w:asciiTheme="minorHAnsi" w:hAnsiTheme="minorHAnsi" w:cstheme="minorHAnsi"/>
          <w:b/>
          <w:bCs/>
          <w:color w:val="4472C4" w:themeColor="accent1"/>
        </w:rPr>
        <w:t>Other Committees</w:t>
      </w:r>
    </w:p>
    <w:p w14:paraId="5A744284" w14:textId="77777777" w:rsidR="00A62DDF" w:rsidRPr="00283BE2" w:rsidRDefault="00A62DDF" w:rsidP="001E065B">
      <w:pPr>
        <w:spacing w:line="230" w:lineRule="auto"/>
        <w:ind w:left="108" w:right="123"/>
        <w:rPr>
          <w:rFonts w:asciiTheme="minorHAnsi" w:hAnsiTheme="minorHAnsi" w:cstheme="minorHAnsi"/>
          <w:color w:val="000000"/>
          <w:sz w:val="4"/>
          <w:szCs w:val="4"/>
        </w:rPr>
      </w:pPr>
    </w:p>
    <w:p w14:paraId="014DF0FC" w14:textId="51E43F20" w:rsidR="004D509D" w:rsidRPr="00D749C3" w:rsidRDefault="004D509D" w:rsidP="001E065B">
      <w:pPr>
        <w:spacing w:line="230" w:lineRule="auto"/>
        <w:ind w:left="108" w:right="123"/>
        <w:rPr>
          <w:rFonts w:asciiTheme="minorHAnsi" w:hAnsiTheme="minorHAnsi" w:cstheme="minorHAnsi"/>
          <w:color w:val="FF0000"/>
        </w:rPr>
      </w:pPr>
      <w:r w:rsidRPr="00283BE2">
        <w:rPr>
          <w:rFonts w:asciiTheme="minorHAnsi" w:hAnsiTheme="minorHAnsi" w:cstheme="minorHAnsi"/>
          <w:color w:val="000000"/>
        </w:rPr>
        <w:t xml:space="preserve">Other committees may include a history and archives committee, an audit committee, and an advisory committee. In addition, SCI encourages the local sister cities program to maintain close contact with the national office by appointing a committee or person to serve as the liaison between the program and the </w:t>
      </w:r>
      <w:r w:rsidRPr="000C3271">
        <w:rPr>
          <w:rFonts w:asciiTheme="minorHAnsi" w:hAnsiTheme="minorHAnsi" w:cstheme="minorHAnsi"/>
          <w:color w:val="000000" w:themeColor="text1"/>
        </w:rPr>
        <w:t xml:space="preserve">state </w:t>
      </w:r>
      <w:r w:rsidR="00D749C3" w:rsidRPr="000C3271">
        <w:rPr>
          <w:rFonts w:asciiTheme="minorHAnsi" w:hAnsiTheme="minorHAnsi" w:cstheme="minorHAnsi"/>
          <w:color w:val="000000" w:themeColor="text1"/>
        </w:rPr>
        <w:t>representative</w:t>
      </w:r>
      <w:r w:rsidRPr="000C3271">
        <w:rPr>
          <w:rFonts w:asciiTheme="minorHAnsi" w:hAnsiTheme="minorHAnsi" w:cstheme="minorHAnsi"/>
          <w:color w:val="000000" w:themeColor="text1"/>
        </w:rPr>
        <w:t xml:space="preserve"> and </w:t>
      </w:r>
      <w:r w:rsidRPr="00283BE2">
        <w:rPr>
          <w:rFonts w:asciiTheme="minorHAnsi" w:hAnsiTheme="minorHAnsi" w:cstheme="minorHAnsi"/>
          <w:color w:val="000000"/>
        </w:rPr>
        <w:t>SCI. The liaison is responsible for keeping SCI informed about local program activities and submitting local newsletters, articles, photos, videos, and other materials for SCI to share with the network and to include in its publications</w:t>
      </w:r>
      <w:r w:rsidRPr="000C3271">
        <w:rPr>
          <w:rFonts w:asciiTheme="minorHAnsi" w:hAnsiTheme="minorHAnsi" w:cstheme="minorHAnsi"/>
          <w:color w:val="000000" w:themeColor="text1"/>
        </w:rPr>
        <w:t>.</w:t>
      </w:r>
      <w:r w:rsidR="00D749C3" w:rsidRPr="000C3271">
        <w:rPr>
          <w:rFonts w:asciiTheme="minorHAnsi" w:hAnsiTheme="minorHAnsi" w:cstheme="minorHAnsi"/>
          <w:color w:val="000000" w:themeColor="text1"/>
        </w:rPr>
        <w:t xml:space="preserve"> The Liaison works closely with the State Representative.  </w:t>
      </w:r>
    </w:p>
    <w:p w14:paraId="2622B244" w14:textId="211EC629" w:rsidR="004D509D" w:rsidRPr="00283BE2" w:rsidRDefault="00D749C3" w:rsidP="001E065B">
      <w:pPr>
        <w:tabs>
          <w:tab w:val="left" w:pos="9450"/>
        </w:tabs>
        <w:spacing w:line="230" w:lineRule="auto"/>
        <w:rPr>
          <w:rFonts w:asciiTheme="minorHAnsi" w:hAnsiTheme="minorHAnsi" w:cstheme="minorHAnsi"/>
          <w:color w:val="000000"/>
          <w:sz w:val="12"/>
          <w:szCs w:val="12"/>
        </w:rPr>
      </w:pPr>
      <w:r w:rsidRPr="00D749C3">
        <w:rPr>
          <w:rFonts w:asciiTheme="minorHAnsi" w:hAnsiTheme="minorHAnsi" w:cstheme="minorHAnsi"/>
          <w:color w:val="FF0000"/>
          <w:sz w:val="12"/>
          <w:szCs w:val="12"/>
        </w:rPr>
        <w:tab/>
      </w:r>
    </w:p>
    <w:p w14:paraId="49D5E32C" w14:textId="77777777" w:rsidR="00926283" w:rsidRPr="00283BE2" w:rsidRDefault="004D509D" w:rsidP="001E065B">
      <w:pPr>
        <w:spacing w:line="230" w:lineRule="auto"/>
        <w:ind w:left="720"/>
        <w:rPr>
          <w:rFonts w:asciiTheme="minorHAnsi" w:hAnsiTheme="minorHAnsi" w:cstheme="minorHAnsi"/>
          <w:b/>
          <w:bCs/>
          <w:color w:val="000000" w:themeColor="text1"/>
        </w:rPr>
      </w:pPr>
      <w:r w:rsidRPr="00283BE2">
        <w:rPr>
          <w:rFonts w:asciiTheme="minorHAnsi" w:hAnsiTheme="minorHAnsi" w:cstheme="minorHAnsi"/>
          <w:b/>
          <w:bCs/>
          <w:color w:val="000000" w:themeColor="text1"/>
        </w:rPr>
        <w:t>Special Committees</w:t>
      </w:r>
    </w:p>
    <w:p w14:paraId="37EDDC23" w14:textId="77777777" w:rsidR="00BA7512" w:rsidRPr="00283BE2" w:rsidRDefault="00BA7512" w:rsidP="001E065B">
      <w:pPr>
        <w:spacing w:line="230" w:lineRule="auto"/>
        <w:ind w:right="127"/>
        <w:rPr>
          <w:rFonts w:asciiTheme="minorHAnsi" w:hAnsiTheme="minorHAnsi" w:cstheme="minorHAnsi"/>
          <w:color w:val="000000"/>
          <w:sz w:val="4"/>
          <w:szCs w:val="4"/>
        </w:rPr>
      </w:pPr>
    </w:p>
    <w:p w14:paraId="1C1D8F75" w14:textId="09617059" w:rsidR="004D509D" w:rsidRPr="00283BE2" w:rsidRDefault="004D509D" w:rsidP="001E065B">
      <w:pPr>
        <w:spacing w:line="230" w:lineRule="auto"/>
        <w:ind w:left="720"/>
        <w:rPr>
          <w:rFonts w:asciiTheme="minorHAnsi" w:hAnsiTheme="minorHAnsi" w:cstheme="minorHAnsi"/>
          <w:color w:val="000000"/>
        </w:rPr>
      </w:pPr>
      <w:r w:rsidRPr="00283BE2">
        <w:rPr>
          <w:rFonts w:asciiTheme="minorHAnsi" w:hAnsiTheme="minorHAnsi" w:cstheme="minorHAnsi"/>
          <w:color w:val="000000"/>
        </w:rPr>
        <w:t>Special committees are formed sometimes on a onetime basis, or as events come up that may need special attention for a finite period. Two examples are:</w:t>
      </w:r>
    </w:p>
    <w:p w14:paraId="351535B0" w14:textId="77777777" w:rsidR="004D509D" w:rsidRPr="00283BE2" w:rsidRDefault="004D509D" w:rsidP="001E065B">
      <w:pPr>
        <w:spacing w:line="230" w:lineRule="auto"/>
        <w:rPr>
          <w:rFonts w:asciiTheme="minorHAnsi" w:hAnsiTheme="minorHAnsi" w:cstheme="minorHAnsi"/>
          <w:color w:val="000000"/>
          <w:sz w:val="8"/>
          <w:szCs w:val="8"/>
        </w:rPr>
      </w:pPr>
    </w:p>
    <w:p w14:paraId="09B96949" w14:textId="77777777" w:rsidR="004D509D" w:rsidRPr="00283BE2" w:rsidRDefault="004D509D" w:rsidP="001E065B">
      <w:pPr>
        <w:spacing w:line="230" w:lineRule="auto"/>
        <w:ind w:left="1080"/>
        <w:rPr>
          <w:rFonts w:asciiTheme="minorHAnsi" w:hAnsiTheme="minorHAnsi" w:cstheme="minorHAnsi"/>
          <w:b/>
          <w:bCs/>
          <w:color w:val="000000" w:themeColor="text1"/>
        </w:rPr>
      </w:pPr>
      <w:r w:rsidRPr="00283BE2">
        <w:rPr>
          <w:rFonts w:asciiTheme="minorHAnsi" w:hAnsiTheme="minorHAnsi" w:cstheme="minorHAnsi"/>
          <w:b/>
          <w:bCs/>
          <w:color w:val="000000" w:themeColor="text1"/>
        </w:rPr>
        <w:t>City Selection Committee</w:t>
      </w:r>
    </w:p>
    <w:p w14:paraId="3B22FEA3" w14:textId="77777777" w:rsidR="00BA7512" w:rsidRPr="00283BE2" w:rsidRDefault="00BA7512" w:rsidP="001E065B">
      <w:pPr>
        <w:pStyle w:val="ListParagraph"/>
        <w:spacing w:line="230" w:lineRule="auto"/>
        <w:ind w:right="127"/>
        <w:rPr>
          <w:rFonts w:asciiTheme="minorHAnsi" w:hAnsiTheme="minorHAnsi" w:cstheme="minorHAnsi"/>
          <w:color w:val="000000"/>
          <w:sz w:val="4"/>
          <w:szCs w:val="4"/>
        </w:rPr>
      </w:pPr>
    </w:p>
    <w:p w14:paraId="505A48A6" w14:textId="77777777" w:rsidR="004D509D" w:rsidRPr="00283BE2" w:rsidRDefault="004D509D" w:rsidP="001E065B">
      <w:pPr>
        <w:numPr>
          <w:ilvl w:val="0"/>
          <w:numId w:val="10"/>
        </w:numPr>
        <w:tabs>
          <w:tab w:val="clear" w:pos="720"/>
          <w:tab w:val="num" w:pos="1692"/>
        </w:tabs>
        <w:spacing w:line="230" w:lineRule="auto"/>
        <w:ind w:left="1800" w:right="118"/>
        <w:textAlignment w:val="baseline"/>
        <w:rPr>
          <w:rFonts w:asciiTheme="minorHAnsi" w:hAnsiTheme="minorHAnsi" w:cstheme="minorHAnsi"/>
          <w:color w:val="000000"/>
        </w:rPr>
      </w:pPr>
      <w:r w:rsidRPr="00283BE2">
        <w:rPr>
          <w:rFonts w:asciiTheme="minorHAnsi" w:hAnsiTheme="minorHAnsi" w:cstheme="minorHAnsi"/>
          <w:color w:val="000000"/>
        </w:rPr>
        <w:t>Establishes criteria for the selection of future sister cities (SCI has a list of criteria that the committee may use as a guideline in drafting its local criteria for future city selection. Common criteria include population size, geography (e.g. mountain resorts or a ports), historical connection, previous collaboration by other organizations, similar names and similar industries/exports).</w:t>
      </w:r>
    </w:p>
    <w:p w14:paraId="32A1F224" w14:textId="77777777" w:rsidR="004D509D" w:rsidRPr="00283BE2" w:rsidRDefault="004D509D" w:rsidP="001E065B">
      <w:pPr>
        <w:numPr>
          <w:ilvl w:val="0"/>
          <w:numId w:val="10"/>
        </w:numPr>
        <w:tabs>
          <w:tab w:val="clear" w:pos="720"/>
          <w:tab w:val="num" w:pos="1692"/>
        </w:tabs>
        <w:spacing w:line="230" w:lineRule="auto"/>
        <w:ind w:left="1799"/>
        <w:textAlignment w:val="baseline"/>
        <w:rPr>
          <w:rFonts w:asciiTheme="minorHAnsi" w:hAnsiTheme="minorHAnsi" w:cstheme="minorHAnsi"/>
          <w:color w:val="000000"/>
        </w:rPr>
      </w:pPr>
      <w:r w:rsidRPr="00283BE2">
        <w:rPr>
          <w:rFonts w:asciiTheme="minorHAnsi" w:hAnsiTheme="minorHAnsi" w:cstheme="minorHAnsi"/>
          <w:color w:val="000000"/>
        </w:rPr>
        <w:t>Decides whether a proposal for a new sister city meets the program’s established criteria</w:t>
      </w:r>
    </w:p>
    <w:p w14:paraId="09D32B8B" w14:textId="3E0EFE94" w:rsidR="004D509D" w:rsidRPr="00283BE2" w:rsidRDefault="0038063A" w:rsidP="001E065B">
      <w:pPr>
        <w:numPr>
          <w:ilvl w:val="0"/>
          <w:numId w:val="10"/>
        </w:numPr>
        <w:tabs>
          <w:tab w:val="clear" w:pos="720"/>
          <w:tab w:val="num" w:pos="1692"/>
        </w:tabs>
        <w:spacing w:line="230" w:lineRule="auto"/>
        <w:ind w:left="1800" w:right="747"/>
        <w:textAlignment w:val="baseline"/>
        <w:rPr>
          <w:rFonts w:asciiTheme="minorHAnsi" w:hAnsiTheme="minorHAnsi" w:cstheme="minorHAnsi"/>
          <w:color w:val="000000"/>
        </w:rPr>
      </w:pPr>
      <w:r w:rsidRPr="00283BE2">
        <w:rPr>
          <w:rFonts w:asciiTheme="minorHAnsi" w:hAnsiTheme="minorHAnsi" w:cstheme="minorHAnsi"/>
          <w:noProof/>
        </w:rPr>
        <w:drawing>
          <wp:anchor distT="0" distB="0" distL="114300" distR="114300" simplePos="0" relativeHeight="251665408" behindDoc="1" locked="0" layoutInCell="0" allowOverlap="1" wp14:anchorId="6B0839E6" wp14:editId="2817A098">
            <wp:simplePos x="0" y="0"/>
            <wp:positionH relativeFrom="page">
              <wp:align>right</wp:align>
            </wp:positionH>
            <wp:positionV relativeFrom="page">
              <wp:posOffset>494592</wp:posOffset>
            </wp:positionV>
            <wp:extent cx="7750175" cy="9548613"/>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56937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50175" cy="9548613"/>
                    </a:xfrm>
                    <a:prstGeom prst="rect">
                      <a:avLst/>
                    </a:prstGeom>
                    <a:noFill/>
                  </pic:spPr>
                </pic:pic>
              </a:graphicData>
            </a:graphic>
            <wp14:sizeRelH relativeFrom="page">
              <wp14:pctWidth>0</wp14:pctWidth>
            </wp14:sizeRelH>
            <wp14:sizeRelV relativeFrom="page">
              <wp14:pctHeight>0</wp14:pctHeight>
            </wp14:sizeRelV>
          </wp:anchor>
        </w:drawing>
      </w:r>
      <w:r w:rsidR="004D509D" w:rsidRPr="00283BE2">
        <w:rPr>
          <w:rFonts w:asciiTheme="minorHAnsi" w:hAnsiTheme="minorHAnsi" w:cstheme="minorHAnsi"/>
          <w:color w:val="000000"/>
        </w:rPr>
        <w:t xml:space="preserve">Recommends proposals for new sister cities to the board of directors </w:t>
      </w:r>
      <w:r w:rsidRPr="00283BE2">
        <w:rPr>
          <w:rFonts w:asciiTheme="minorHAnsi" w:hAnsiTheme="minorHAnsi" w:cstheme="minorHAnsi"/>
          <w:color w:val="000000"/>
        </w:rPr>
        <w:t xml:space="preserve"> </w:t>
      </w:r>
      <w:r w:rsidR="004D509D" w:rsidRPr="00283BE2">
        <w:rPr>
          <w:rFonts w:asciiTheme="minorHAnsi" w:hAnsiTheme="minorHAnsi" w:cstheme="minorHAnsi"/>
          <w:color w:val="000000"/>
        </w:rPr>
        <w:t>(this recommendation is then presented to the mayor for approval)</w:t>
      </w:r>
    </w:p>
    <w:p w14:paraId="7F3CD4E7" w14:textId="77777777" w:rsidR="005E46F7" w:rsidRPr="00283BE2" w:rsidRDefault="005E46F7" w:rsidP="001E065B">
      <w:pPr>
        <w:pStyle w:val="ListParagraph"/>
        <w:spacing w:line="230" w:lineRule="auto"/>
        <w:ind w:right="127"/>
        <w:rPr>
          <w:rFonts w:asciiTheme="minorHAnsi" w:hAnsiTheme="minorHAnsi" w:cstheme="minorHAnsi"/>
          <w:color w:val="000000"/>
          <w:sz w:val="4"/>
          <w:szCs w:val="4"/>
        </w:rPr>
      </w:pPr>
    </w:p>
    <w:p w14:paraId="053A2C85" w14:textId="387DF460" w:rsidR="004D509D" w:rsidRPr="00283BE2" w:rsidRDefault="004D509D" w:rsidP="001E065B">
      <w:pPr>
        <w:spacing w:line="230" w:lineRule="auto"/>
        <w:ind w:left="1080"/>
        <w:rPr>
          <w:rFonts w:asciiTheme="minorHAnsi" w:hAnsiTheme="minorHAnsi" w:cstheme="minorHAnsi"/>
          <w:b/>
          <w:bCs/>
          <w:color w:val="000000" w:themeColor="text1"/>
        </w:rPr>
      </w:pPr>
      <w:r w:rsidRPr="00283BE2">
        <w:rPr>
          <w:rFonts w:asciiTheme="minorHAnsi" w:hAnsiTheme="minorHAnsi" w:cstheme="minorHAnsi"/>
          <w:b/>
          <w:bCs/>
          <w:color w:val="000000" w:themeColor="text1"/>
        </w:rPr>
        <w:t>Nominating Committee</w:t>
      </w:r>
    </w:p>
    <w:p w14:paraId="60265EDF" w14:textId="77777777" w:rsidR="005E46F7" w:rsidRPr="00283BE2" w:rsidRDefault="005E46F7" w:rsidP="001E065B">
      <w:pPr>
        <w:pStyle w:val="ListParagraph"/>
        <w:spacing w:line="230" w:lineRule="auto"/>
        <w:ind w:right="127"/>
        <w:rPr>
          <w:rFonts w:asciiTheme="minorHAnsi" w:hAnsiTheme="minorHAnsi" w:cstheme="minorHAnsi"/>
          <w:color w:val="000000"/>
          <w:sz w:val="4"/>
          <w:szCs w:val="4"/>
        </w:rPr>
      </w:pPr>
    </w:p>
    <w:p w14:paraId="23CAA690" w14:textId="77777777" w:rsidR="004D509D" w:rsidRPr="00283BE2" w:rsidRDefault="004D509D" w:rsidP="001E065B">
      <w:pPr>
        <w:numPr>
          <w:ilvl w:val="0"/>
          <w:numId w:val="11"/>
        </w:numPr>
        <w:tabs>
          <w:tab w:val="clear" w:pos="720"/>
          <w:tab w:val="num" w:pos="1692"/>
        </w:tabs>
        <w:spacing w:line="230" w:lineRule="auto"/>
        <w:ind w:left="1799"/>
        <w:textAlignment w:val="baseline"/>
        <w:rPr>
          <w:rFonts w:asciiTheme="minorHAnsi" w:hAnsiTheme="minorHAnsi" w:cstheme="minorHAnsi"/>
          <w:color w:val="000000"/>
        </w:rPr>
      </w:pPr>
      <w:r w:rsidRPr="00283BE2">
        <w:rPr>
          <w:rFonts w:asciiTheme="minorHAnsi" w:hAnsiTheme="minorHAnsi" w:cstheme="minorHAnsi"/>
          <w:color w:val="000000"/>
        </w:rPr>
        <w:t>Is appointed preceding an election for the board of directors</w:t>
      </w:r>
    </w:p>
    <w:p w14:paraId="49109D7F" w14:textId="77777777" w:rsidR="00270884" w:rsidRPr="00283BE2" w:rsidRDefault="004D509D" w:rsidP="001E065B">
      <w:pPr>
        <w:numPr>
          <w:ilvl w:val="0"/>
          <w:numId w:val="11"/>
        </w:numPr>
        <w:tabs>
          <w:tab w:val="clear" w:pos="720"/>
          <w:tab w:val="num" w:pos="1692"/>
        </w:tabs>
        <w:spacing w:line="230" w:lineRule="auto"/>
        <w:ind w:left="1799"/>
        <w:textAlignment w:val="baseline"/>
        <w:rPr>
          <w:rFonts w:asciiTheme="minorHAnsi" w:hAnsiTheme="minorHAnsi" w:cstheme="minorHAnsi"/>
          <w:color w:val="000000"/>
        </w:rPr>
      </w:pPr>
      <w:r w:rsidRPr="00283BE2">
        <w:rPr>
          <w:rFonts w:asciiTheme="minorHAnsi" w:hAnsiTheme="minorHAnsi" w:cstheme="minorHAnsi"/>
          <w:color w:val="000000"/>
        </w:rPr>
        <w:t>Interviews potential candidates and defines the job description and obligation of board members</w:t>
      </w:r>
    </w:p>
    <w:p w14:paraId="5B42A811" w14:textId="5E0A37EE" w:rsidR="00FC37A1" w:rsidRPr="00283BE2" w:rsidRDefault="004D509D" w:rsidP="001E065B">
      <w:pPr>
        <w:numPr>
          <w:ilvl w:val="0"/>
          <w:numId w:val="11"/>
        </w:numPr>
        <w:tabs>
          <w:tab w:val="clear" w:pos="720"/>
          <w:tab w:val="num" w:pos="1692"/>
        </w:tabs>
        <w:spacing w:line="230" w:lineRule="auto"/>
        <w:ind w:left="1799"/>
        <w:textAlignment w:val="baseline"/>
        <w:rPr>
          <w:rFonts w:asciiTheme="minorHAnsi" w:hAnsiTheme="minorHAnsi" w:cstheme="minorHAnsi"/>
          <w:color w:val="000000"/>
        </w:rPr>
      </w:pPr>
      <w:r w:rsidRPr="00283BE2">
        <w:rPr>
          <w:rFonts w:asciiTheme="minorHAnsi" w:hAnsiTheme="minorHAnsi" w:cstheme="minorHAnsi"/>
          <w:color w:val="000000"/>
        </w:rPr>
        <w:t>Presents a slate of board of directors’ candidates to the general membership and conducts the election of new directors</w:t>
      </w:r>
    </w:p>
    <w:sectPr w:rsidR="00FC37A1" w:rsidRPr="00283BE2" w:rsidSect="00366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3E1F"/>
    <w:multiLevelType w:val="multilevel"/>
    <w:tmpl w:val="D578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D266D"/>
    <w:multiLevelType w:val="multilevel"/>
    <w:tmpl w:val="B27E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F7E6A"/>
    <w:multiLevelType w:val="multilevel"/>
    <w:tmpl w:val="FB48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F55F2"/>
    <w:multiLevelType w:val="multilevel"/>
    <w:tmpl w:val="D76CE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7605A0"/>
    <w:multiLevelType w:val="multilevel"/>
    <w:tmpl w:val="0640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0D7535"/>
    <w:multiLevelType w:val="multilevel"/>
    <w:tmpl w:val="9ADE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472A14"/>
    <w:multiLevelType w:val="multilevel"/>
    <w:tmpl w:val="D76C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9910CC"/>
    <w:multiLevelType w:val="multilevel"/>
    <w:tmpl w:val="1344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2D7003"/>
    <w:multiLevelType w:val="multilevel"/>
    <w:tmpl w:val="FD06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CD0DCE"/>
    <w:multiLevelType w:val="multilevel"/>
    <w:tmpl w:val="73EC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32278A"/>
    <w:multiLevelType w:val="multilevel"/>
    <w:tmpl w:val="3F0E478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2F62B4"/>
    <w:multiLevelType w:val="multilevel"/>
    <w:tmpl w:val="9DF8C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9429006">
    <w:abstractNumId w:val="0"/>
  </w:num>
  <w:num w:numId="2" w16cid:durableId="1261915885">
    <w:abstractNumId w:val="8"/>
  </w:num>
  <w:num w:numId="3" w16cid:durableId="1431968370">
    <w:abstractNumId w:val="3"/>
  </w:num>
  <w:num w:numId="4" w16cid:durableId="25763224">
    <w:abstractNumId w:val="11"/>
  </w:num>
  <w:num w:numId="5" w16cid:durableId="295452308">
    <w:abstractNumId w:val="9"/>
  </w:num>
  <w:num w:numId="6" w16cid:durableId="1532721290">
    <w:abstractNumId w:val="4"/>
  </w:num>
  <w:num w:numId="7" w16cid:durableId="425926182">
    <w:abstractNumId w:val="7"/>
  </w:num>
  <w:num w:numId="8" w16cid:durableId="779688339">
    <w:abstractNumId w:val="1"/>
  </w:num>
  <w:num w:numId="9" w16cid:durableId="1304235805">
    <w:abstractNumId w:val="5"/>
  </w:num>
  <w:num w:numId="10" w16cid:durableId="586694368">
    <w:abstractNumId w:val="2"/>
  </w:num>
  <w:num w:numId="11" w16cid:durableId="1070271767">
    <w:abstractNumId w:val="10"/>
  </w:num>
  <w:num w:numId="12" w16cid:durableId="20977067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09D"/>
    <w:rsid w:val="00036DE5"/>
    <w:rsid w:val="000849BC"/>
    <w:rsid w:val="000C3271"/>
    <w:rsid w:val="00137E44"/>
    <w:rsid w:val="001E065B"/>
    <w:rsid w:val="001E0B14"/>
    <w:rsid w:val="00205780"/>
    <w:rsid w:val="0025209C"/>
    <w:rsid w:val="00270884"/>
    <w:rsid w:val="00283BE2"/>
    <w:rsid w:val="0030270D"/>
    <w:rsid w:val="00366517"/>
    <w:rsid w:val="0038063A"/>
    <w:rsid w:val="003A53DC"/>
    <w:rsid w:val="00410A4D"/>
    <w:rsid w:val="004D509D"/>
    <w:rsid w:val="004F0FF6"/>
    <w:rsid w:val="0056600C"/>
    <w:rsid w:val="0057632A"/>
    <w:rsid w:val="00590BFD"/>
    <w:rsid w:val="005E46F7"/>
    <w:rsid w:val="00605DB0"/>
    <w:rsid w:val="007E4A47"/>
    <w:rsid w:val="00926283"/>
    <w:rsid w:val="0097184A"/>
    <w:rsid w:val="00A07C38"/>
    <w:rsid w:val="00A1163E"/>
    <w:rsid w:val="00A6263C"/>
    <w:rsid w:val="00A62DDF"/>
    <w:rsid w:val="00BA7512"/>
    <w:rsid w:val="00BB0BA5"/>
    <w:rsid w:val="00BE0A8C"/>
    <w:rsid w:val="00C25902"/>
    <w:rsid w:val="00D749C3"/>
    <w:rsid w:val="00DA6125"/>
    <w:rsid w:val="00E817A3"/>
    <w:rsid w:val="00E85846"/>
    <w:rsid w:val="00FC37A1"/>
    <w:rsid w:val="00FC4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EE6DF"/>
  <w15:chartTrackingRefBased/>
  <w15:docId w15:val="{F398B1F8-1DFC-B946-8547-9ACF614F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09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09D"/>
    <w:pPr>
      <w:ind w:left="720"/>
      <w:contextualSpacing/>
    </w:pPr>
  </w:style>
  <w:style w:type="paragraph" w:styleId="NoSpacing">
    <w:name w:val="No Spacing"/>
    <w:uiPriority w:val="1"/>
    <w:qFormat/>
    <w:rsid w:val="004D5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Keyes, Lee</dc:creator>
  <cp:keywords/>
  <dc:description/>
  <cp:lastModifiedBy>Keyes, Lee</cp:lastModifiedBy>
  <cp:revision>2</cp:revision>
  <dcterms:created xsi:type="dcterms:W3CDTF">2022-04-08T17:09:00Z</dcterms:created>
  <dcterms:modified xsi:type="dcterms:W3CDTF">2022-04-08T17:09:00Z</dcterms:modified>
</cp:coreProperties>
</file>